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p14="http://schemas.microsoft.com/office/word/2010/wordml" w:rsidRPr="008422E2" w:rsidR="008422E2" w:rsidP="008422E2" w:rsidRDefault="008422E2" w14:paraId="6E7BEAA2" wp14:textId="77777777">
      <w:pPr>
        <w:rPr>
          <w:b/>
          <w:bCs/>
        </w:rPr>
      </w:pPr>
      <w:r w:rsidRPr="008422E2">
        <w:rPr>
          <w:b/>
          <w:bCs/>
        </w:rPr>
        <w:t> </w:t>
      </w:r>
    </w:p>
    <w:p xmlns:wp14="http://schemas.microsoft.com/office/word/2010/wordml" w:rsidRPr="008422E2" w:rsidR="008422E2" w:rsidP="008422E2" w:rsidRDefault="008422E2" w14:paraId="1F4377C8" wp14:textId="729061CE">
      <w:pPr>
        <w:rPr>
          <w:b w:val="1"/>
          <w:bCs w:val="1"/>
        </w:rPr>
      </w:pPr>
      <w:r w:rsidRPr="7B9B24FE" w:rsidR="636BC103">
        <w:rPr>
          <w:b w:val="1"/>
          <w:bCs w:val="1"/>
        </w:rPr>
        <w:t>Design &amp; Technology</w:t>
      </w:r>
      <w:r w:rsidRPr="7B9B24FE" w:rsidR="0BB8A5D9">
        <w:rPr>
          <w:b w:val="1"/>
          <w:bCs w:val="1"/>
        </w:rPr>
        <w:t xml:space="preserve"> Key Information  </w:t>
      </w:r>
    </w:p>
    <w:p xmlns:wp14="http://schemas.microsoft.com/office/word/2010/wordml" w:rsidRPr="008422E2" w:rsidR="008422E2" w:rsidP="7B9B24FE" w:rsidRDefault="008422E2" w14:paraId="636BEFF1" wp14:textId="1119610F">
      <w:pPr>
        <w:spacing w:before="0" w:beforeAutospacing="off" w:after="0" w:afterAutospacing="off" w:line="300" w:lineRule="auto"/>
        <w:rPr>
          <w:rFonts w:ascii="Aptos Display" w:hAnsi="Aptos Display" w:eastAsia="Aptos Display" w:cs="Aptos Display" w:asciiTheme="majorAscii" w:hAnsiTheme="majorAscii" w:eastAsiaTheme="majorAscii" w:cstheme="majorAscii"/>
          <w:b w:val="0"/>
          <w:bCs w:val="0"/>
          <w:i w:val="0"/>
          <w:iCs w:val="0"/>
          <w:noProof w:val="0"/>
          <w:sz w:val="24"/>
          <w:szCs w:val="24"/>
          <w:lang w:val="en-GB"/>
        </w:rPr>
      </w:pPr>
      <w:r w:rsidRPr="7B9B24FE" w:rsidR="1B32832A">
        <w:rPr>
          <w:rFonts w:ascii="Aptos Display" w:hAnsi="Aptos Display" w:eastAsia="Aptos Display" w:cs="Aptos Display" w:asciiTheme="majorAscii" w:hAnsiTheme="majorAscii" w:eastAsiaTheme="majorAscii" w:cstheme="majorAscii"/>
          <w:b w:val="0"/>
          <w:bCs w:val="0"/>
          <w:i w:val="0"/>
          <w:iCs w:val="0"/>
          <w:noProof w:val="0"/>
          <w:sz w:val="24"/>
          <w:szCs w:val="24"/>
          <w:lang w:val="en-GB"/>
        </w:rPr>
        <w:t>“Technology alone is not enough—</w:t>
      </w:r>
      <w:r w:rsidRPr="7B9B24FE" w:rsidR="1B32832A">
        <w:rPr>
          <w:rFonts w:ascii="Aptos Display" w:hAnsi="Aptos Display" w:eastAsia="Aptos Display" w:cs="Aptos Display" w:asciiTheme="majorAscii" w:hAnsiTheme="majorAscii" w:eastAsiaTheme="majorAscii" w:cstheme="majorAscii"/>
          <w:b w:val="0"/>
          <w:bCs w:val="0"/>
          <w:i w:val="0"/>
          <w:iCs w:val="0"/>
          <w:noProof w:val="0"/>
          <w:sz w:val="24"/>
          <w:szCs w:val="24"/>
          <w:lang w:val="en-GB"/>
        </w:rPr>
        <w:t>it’s</w:t>
      </w:r>
      <w:r w:rsidRPr="7B9B24FE" w:rsidR="1B32832A">
        <w:rPr>
          <w:rFonts w:ascii="Aptos Display" w:hAnsi="Aptos Display" w:eastAsia="Aptos Display" w:cs="Aptos Display" w:asciiTheme="majorAscii" w:hAnsiTheme="majorAscii" w:eastAsiaTheme="majorAscii" w:cstheme="majorAscii"/>
          <w:b w:val="0"/>
          <w:bCs w:val="0"/>
          <w:i w:val="0"/>
          <w:iCs w:val="0"/>
          <w:noProof w:val="0"/>
          <w:sz w:val="24"/>
          <w:szCs w:val="24"/>
          <w:lang w:val="en-GB"/>
        </w:rPr>
        <w:t xml:space="preserve"> technology married with liberal arts and the humanities that yields the results that make our hearts sing.”</w:t>
      </w:r>
    </w:p>
    <w:p xmlns:wp14="http://schemas.microsoft.com/office/word/2010/wordml" w:rsidRPr="008422E2" w:rsidR="008422E2" w:rsidP="008422E2" w:rsidRDefault="008422E2" w14:paraId="3678763A" wp14:textId="184B3DA1">
      <w:pPr>
        <w:rPr>
          <w:b w:val="1"/>
          <w:bCs w:val="1"/>
        </w:rPr>
      </w:pPr>
      <w:r>
        <w:br/>
      </w:r>
      <w:r w:rsidRPr="7B9B24FE" w:rsidR="722AD342">
        <w:rPr>
          <w:b w:val="1"/>
          <w:bCs w:val="1"/>
        </w:rPr>
        <w:t>- Steve Jobs</w:t>
      </w:r>
    </w:p>
    <w:p xmlns:wp14="http://schemas.microsoft.com/office/word/2010/wordml" w:rsidRPr="008422E2" w:rsidR="008422E2" w:rsidP="008422E2" w:rsidRDefault="008422E2" w14:paraId="63E4A9CD" wp14:textId="77777777">
      <w:r w:rsidRPr="008422E2">
        <w:t> </w:t>
      </w:r>
    </w:p>
    <w:p xmlns:wp14="http://schemas.microsoft.com/office/word/2010/wordml" w:rsidRPr="008422E2" w:rsidR="008422E2" w:rsidP="008422E2" w:rsidRDefault="008422E2" w14:paraId="3681C099" wp14:textId="77777777">
      <w:r w:rsidRPr="7B9B24FE" w:rsidR="0BB8A5D9">
        <w:rPr>
          <w:b w:val="1"/>
          <w:bCs w:val="1"/>
        </w:rPr>
        <w:t>Introduction </w:t>
      </w:r>
    </w:p>
    <w:p w:rsidR="0A78F216" w:rsidP="7B9B24FE" w:rsidRDefault="0A78F216" w14:paraId="39332229" w14:textId="651BB797">
      <w:pPr>
        <w:spacing w:before="210" w:beforeAutospacing="off" w:after="210" w:afterAutospacing="off" w:line="300" w:lineRule="auto"/>
        <w:rPr>
          <w:rFonts w:ascii="Segoe UI" w:hAnsi="Segoe UI" w:eastAsia="Segoe UI" w:cs="Segoe UI"/>
          <w:b w:val="1"/>
          <w:bCs w:val="1"/>
          <w:i w:val="0"/>
          <w:iCs w:val="0"/>
          <w:noProof w:val="0"/>
          <w:sz w:val="21"/>
          <w:szCs w:val="21"/>
          <w:lang w:val="en-GB"/>
        </w:rPr>
      </w:pPr>
      <w:r w:rsidRPr="7B9B24FE" w:rsidR="0A78F216">
        <w:rPr>
          <w:rFonts w:ascii="Segoe UI" w:hAnsi="Segoe UI" w:eastAsia="Segoe UI" w:cs="Segoe UI"/>
          <w:b w:val="0"/>
          <w:bCs w:val="0"/>
          <w:i w:val="0"/>
          <w:iCs w:val="0"/>
          <w:noProof w:val="0"/>
          <w:sz w:val="21"/>
          <w:szCs w:val="21"/>
          <w:lang w:val="en-GB"/>
        </w:rPr>
        <w:t xml:space="preserve">It has been said that everything in the world that every human interacts with that </w:t>
      </w:r>
      <w:r w:rsidRPr="7B9B24FE" w:rsidR="0A78F216">
        <w:rPr>
          <w:rFonts w:ascii="Segoe UI" w:hAnsi="Segoe UI" w:eastAsia="Segoe UI" w:cs="Segoe UI"/>
          <w:b w:val="0"/>
          <w:bCs w:val="0"/>
          <w:i w:val="0"/>
          <w:iCs w:val="0"/>
          <w:noProof w:val="0"/>
          <w:sz w:val="21"/>
          <w:szCs w:val="21"/>
          <w:lang w:val="en-GB"/>
        </w:rPr>
        <w:t>isn’t</w:t>
      </w:r>
      <w:r w:rsidRPr="7B9B24FE" w:rsidR="0A78F216">
        <w:rPr>
          <w:rFonts w:ascii="Segoe UI" w:hAnsi="Segoe UI" w:eastAsia="Segoe UI" w:cs="Segoe UI"/>
          <w:b w:val="0"/>
          <w:bCs w:val="0"/>
          <w:i w:val="0"/>
          <w:iCs w:val="0"/>
          <w:noProof w:val="0"/>
          <w:sz w:val="21"/>
          <w:szCs w:val="21"/>
          <w:lang w:val="en-GB"/>
        </w:rPr>
        <w:t xml:space="preserve"> organically grown has been designed… Design Technology teaches students to </w:t>
      </w:r>
      <w:r w:rsidRPr="7B9B24FE" w:rsidR="0A78F216">
        <w:rPr>
          <w:rFonts w:ascii="Segoe UI" w:hAnsi="Segoe UI" w:eastAsia="Segoe UI" w:cs="Segoe UI"/>
          <w:b w:val="0"/>
          <w:bCs w:val="0"/>
          <w:i w:val="0"/>
          <w:iCs w:val="0"/>
          <w:noProof w:val="0"/>
          <w:sz w:val="21"/>
          <w:szCs w:val="21"/>
          <w:lang w:val="en-GB"/>
        </w:rPr>
        <w:t>identify</w:t>
      </w:r>
      <w:r w:rsidRPr="7B9B24FE" w:rsidR="0A78F216">
        <w:rPr>
          <w:rFonts w:ascii="Segoe UI" w:hAnsi="Segoe UI" w:eastAsia="Segoe UI" w:cs="Segoe UI"/>
          <w:b w:val="0"/>
          <w:bCs w:val="0"/>
          <w:i w:val="0"/>
          <w:iCs w:val="0"/>
          <w:noProof w:val="0"/>
          <w:sz w:val="21"/>
          <w:szCs w:val="21"/>
          <w:lang w:val="en-GB"/>
        </w:rPr>
        <w:t xml:space="preserve"> problems and create solutions that improve the world we live in.  It enabales students to </w:t>
      </w:r>
    </w:p>
    <w:p w:rsidR="0A78F216" w:rsidP="7B9B24FE" w:rsidRDefault="0A78F216" w14:paraId="1AB495B5" w14:textId="7E902010">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B9B24FE" w:rsidR="0A78F216">
        <w:rPr>
          <w:rFonts w:ascii="Segoe UI" w:hAnsi="Segoe UI" w:eastAsia="Segoe UI" w:cs="Segoe UI"/>
          <w:b w:val="0"/>
          <w:bCs w:val="0"/>
          <w:i w:val="0"/>
          <w:iCs w:val="0"/>
          <w:noProof w:val="0"/>
          <w:sz w:val="21"/>
          <w:szCs w:val="21"/>
          <w:lang w:val="en-GB"/>
        </w:rPr>
        <w:t>design and make solutions to real-world problems</w:t>
      </w:r>
    </w:p>
    <w:p w:rsidR="0A78F216" w:rsidP="7B9B24FE" w:rsidRDefault="0A78F216" w14:paraId="00D77BCE" w14:textId="12AEE26F">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B9B24FE" w:rsidR="0A78F216">
        <w:rPr>
          <w:rFonts w:ascii="Segoe UI" w:hAnsi="Segoe UI" w:eastAsia="Segoe UI" w:cs="Segoe UI"/>
          <w:b w:val="0"/>
          <w:bCs w:val="0"/>
          <w:i w:val="0"/>
          <w:iCs w:val="0"/>
          <w:noProof w:val="0"/>
          <w:sz w:val="21"/>
          <w:szCs w:val="21"/>
          <w:lang w:val="en-GB"/>
        </w:rPr>
        <w:t>use creativity, imagination and practical skills</w:t>
      </w:r>
    </w:p>
    <w:p w:rsidR="0A78F216" w:rsidP="7B9B24FE" w:rsidRDefault="0A78F216" w14:paraId="57859407" w14:textId="723C25BD">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B9B24FE" w:rsidR="0A78F216">
        <w:rPr>
          <w:rFonts w:ascii="Segoe UI" w:hAnsi="Segoe UI" w:eastAsia="Segoe UI" w:cs="Segoe UI"/>
          <w:b w:val="0"/>
          <w:bCs w:val="0"/>
          <w:i w:val="0"/>
          <w:iCs w:val="0"/>
          <w:noProof w:val="0"/>
          <w:sz w:val="21"/>
          <w:szCs w:val="21"/>
          <w:lang w:val="en-GB"/>
        </w:rPr>
        <w:t>draw on knowledge from STEM and the arts</w:t>
      </w:r>
    </w:p>
    <w:p w:rsidR="0A78F216" w:rsidP="7B9B24FE" w:rsidRDefault="0A78F216" w14:paraId="004AC54B" w14:textId="3C295698">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B9B24FE" w:rsidR="0A78F216">
        <w:rPr>
          <w:rFonts w:ascii="Segoe UI" w:hAnsi="Segoe UI" w:eastAsia="Segoe UI" w:cs="Segoe UI"/>
          <w:b w:val="0"/>
          <w:bCs w:val="0"/>
          <w:i w:val="0"/>
          <w:iCs w:val="0"/>
          <w:noProof w:val="0"/>
          <w:sz w:val="21"/>
          <w:szCs w:val="21"/>
          <w:lang w:val="en-GB"/>
        </w:rPr>
        <w:t>take risks and develop resilience</w:t>
      </w:r>
    </w:p>
    <w:p w:rsidR="0A78F216" w:rsidP="7B9B24FE" w:rsidRDefault="0A78F216" w14:paraId="397C235A" w14:textId="6A05DD90">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7B9B24FE" w:rsidR="0A78F216">
        <w:rPr>
          <w:rFonts w:ascii="Segoe UI" w:hAnsi="Segoe UI" w:eastAsia="Segoe UI" w:cs="Segoe UI"/>
          <w:b w:val="0"/>
          <w:bCs w:val="0"/>
          <w:i w:val="0"/>
          <w:iCs w:val="0"/>
          <w:noProof w:val="0"/>
          <w:sz w:val="21"/>
          <w:szCs w:val="21"/>
          <w:lang w:val="en-GB"/>
        </w:rPr>
        <w:t>become innovative, enterprising and capable citizens</w:t>
      </w:r>
    </w:p>
    <w:p w:rsidR="7B9B24FE" w:rsidP="7B9B24FE" w:rsidRDefault="7B9B24FE" w14:paraId="620CB3D1" w14:textId="38E3FF03">
      <w:pPr>
        <w:spacing w:before="0" w:beforeAutospacing="off" w:after="0" w:afterAutospacing="off" w:line="300" w:lineRule="auto"/>
        <w:rPr>
          <w:rFonts w:ascii="Segoe UI" w:hAnsi="Segoe UI" w:eastAsia="Segoe UI" w:cs="Segoe UI"/>
          <w:b w:val="0"/>
          <w:bCs w:val="0"/>
          <w:i w:val="0"/>
          <w:iCs w:val="0"/>
          <w:noProof w:val="0"/>
          <w:sz w:val="21"/>
          <w:szCs w:val="21"/>
          <w:lang w:val="en-GB"/>
        </w:rPr>
      </w:pPr>
    </w:p>
    <w:p w:rsidR="7B9B24FE" w:rsidP="7B9B24FE" w:rsidRDefault="7B9B24FE" w14:paraId="3E3A9D6F" w14:textId="0DAAC84D">
      <w:pPr>
        <w:rPr>
          <w:b w:val="1"/>
          <w:bCs w:val="1"/>
        </w:rPr>
      </w:pPr>
    </w:p>
    <w:p xmlns:wp14="http://schemas.microsoft.com/office/word/2010/wordml" w:rsidRPr="008422E2" w:rsidR="008422E2" w:rsidP="008422E2" w:rsidRDefault="008422E2" w14:paraId="471E9A4A" wp14:textId="77777777">
      <w:r w:rsidRPr="008422E2">
        <w:t>The staff within the department include:  </w:t>
      </w:r>
    </w:p>
    <w:p xmlns:wp14="http://schemas.microsoft.com/office/word/2010/wordml" w:rsidRPr="008422E2" w:rsidR="008422E2" w:rsidP="008422E2" w:rsidRDefault="008422E2" w14:paraId="60E52649" wp14:textId="282C51EA">
      <w:r w:rsidR="0BB8A5D9">
        <w:rPr/>
        <w:t xml:space="preserve">Gemma Davies, Head of </w:t>
      </w:r>
      <w:r w:rsidR="67B2C0C1">
        <w:rPr/>
        <w:t>Faculty, teaching for 31 years.</w:t>
      </w:r>
    </w:p>
    <w:p w:rsidR="4C14A13F" w:rsidP="7B9B24FE" w:rsidRDefault="4C14A13F" w14:paraId="2F488CE9" w14:textId="3930D08A">
      <w:pPr>
        <w:pStyle w:val="Normal"/>
        <w:suppressLineNumbers w:val="0"/>
        <w:bidi w:val="0"/>
        <w:spacing w:before="0" w:beforeAutospacing="off" w:after="160" w:afterAutospacing="off" w:line="278" w:lineRule="auto"/>
        <w:ind w:left="0" w:right="0"/>
        <w:jc w:val="left"/>
      </w:pPr>
      <w:r w:rsidR="4C14A13F">
        <w:rPr/>
        <w:t>Louise Clitherow, Teacher of Design Technology and Art</w:t>
      </w:r>
      <w:r w:rsidR="27CD43CF">
        <w:rPr/>
        <w:t>, teaching for 21 years.</w:t>
      </w:r>
    </w:p>
    <w:p xmlns:wp14="http://schemas.microsoft.com/office/word/2010/wordml" w:rsidRPr="008422E2" w:rsidR="008422E2" w:rsidP="008422E2" w:rsidRDefault="008422E2" w14:paraId="478900AE" wp14:textId="77777777">
      <w:r w:rsidRPr="008422E2">
        <w:t>Steve Kurzyk. Engineering Technician.</w:t>
      </w:r>
    </w:p>
    <w:p xmlns:wp14="http://schemas.microsoft.com/office/word/2010/wordml" w:rsidRPr="008422E2" w:rsidR="008422E2" w:rsidP="008422E2" w:rsidRDefault="008422E2" w14:paraId="4F6584BE" wp14:textId="77777777">
      <w:r w:rsidRPr="008422E2">
        <w:t> </w:t>
      </w:r>
    </w:p>
    <w:p xmlns:wp14="http://schemas.microsoft.com/office/word/2010/wordml" w:rsidRPr="008422E2" w:rsidR="008422E2" w:rsidP="008422E2" w:rsidRDefault="008422E2" w14:paraId="41F41A41" wp14:textId="77777777">
      <w:r w:rsidRPr="008422E2">
        <w:rPr>
          <w:b/>
          <w:bCs/>
        </w:rPr>
        <w:t>Course followed/Exam board</w:t>
      </w:r>
      <w:r w:rsidRPr="008422E2">
        <w:t> </w:t>
      </w:r>
    </w:p>
    <w:p xmlns:wp14="http://schemas.microsoft.com/office/word/2010/wordml" w:rsidRPr="008422E2" w:rsidR="008422E2" w:rsidP="008422E2" w:rsidRDefault="008422E2" w14:paraId="2504105A" wp14:textId="27F1BEFF">
      <w:r w:rsidR="0BB8A5D9">
        <w:rPr/>
        <w:t xml:space="preserve">At key stage 3 students will cover all requirements of the national curriculum of design and technology through a different engaging project each term. </w:t>
      </w:r>
      <w:r w:rsidR="0FA53B38">
        <w:rPr/>
        <w:t xml:space="preserve"> Each year during key stage 3</w:t>
      </w:r>
      <w:r w:rsidR="703998AB">
        <w:rPr/>
        <w:t xml:space="preserve"> they will be looking at a different element of design technology</w:t>
      </w:r>
      <w:r w:rsidR="6A4561CB">
        <w:rPr/>
        <w:t xml:space="preserve">; </w:t>
      </w:r>
      <w:r w:rsidR="703998AB">
        <w:rPr/>
        <w:t xml:space="preserve"> design, workshop </w:t>
      </w:r>
      <w:r w:rsidR="703998AB">
        <w:rPr/>
        <w:t>techniques and</w:t>
      </w:r>
      <w:r w:rsidR="703998AB">
        <w:rPr/>
        <w:t xml:space="preserve"> CAD</w:t>
      </w:r>
    </w:p>
    <w:p xmlns:wp14="http://schemas.microsoft.com/office/word/2010/wordml" w:rsidRPr="008422E2" w:rsidR="008422E2" w:rsidP="008422E2" w:rsidRDefault="008422E2" w14:paraId="04F3C582" wp14:textId="356E523E">
      <w:r w:rsidR="0BB8A5D9">
        <w:rPr/>
        <w:t xml:space="preserve">At key stage 4 students can take the </w:t>
      </w:r>
      <w:r w:rsidR="0BB8A5D9">
        <w:rPr/>
        <w:t>option</w:t>
      </w:r>
      <w:r w:rsidR="0BB8A5D9">
        <w:rPr/>
        <w:t xml:space="preserve"> of GCSE </w:t>
      </w:r>
      <w:r w:rsidR="5C3CFCEC">
        <w:rPr/>
        <w:t>3DD</w:t>
      </w:r>
      <w:r w:rsidR="0BB8A5D9">
        <w:rPr/>
        <w:t>. This is with the AQA exam board</w:t>
      </w:r>
      <w:r w:rsidR="09C1C7C4">
        <w:rPr/>
        <w:t xml:space="preserve"> and comes under the umbrella of GCSE Art</w:t>
      </w:r>
      <w:r w:rsidR="72E42B0D">
        <w:rPr/>
        <w:t xml:space="preserve"> and Design</w:t>
      </w:r>
      <w:r w:rsidR="09C1C7C4">
        <w:rPr/>
        <w:t xml:space="preserve">. </w:t>
      </w:r>
      <w:r w:rsidR="0BB8A5D9">
        <w:rPr/>
        <w:t xml:space="preserve"> Students </w:t>
      </w:r>
      <w:r w:rsidR="184FD5AC">
        <w:rPr/>
        <w:t xml:space="preserve">will work from a design brief and will explore a variety </w:t>
      </w:r>
      <w:r w:rsidR="184FD5AC">
        <w:rPr/>
        <w:t>of  materials</w:t>
      </w:r>
      <w:r w:rsidR="184FD5AC">
        <w:rPr/>
        <w:t xml:space="preserve"> and techniques to produce </w:t>
      </w:r>
      <w:r w:rsidR="09A34F8B">
        <w:rPr/>
        <w:t xml:space="preserve">a selection </w:t>
      </w:r>
      <w:r w:rsidR="09A34F8B">
        <w:rPr/>
        <w:t>of</w:t>
      </w:r>
      <w:r w:rsidR="184FD5AC">
        <w:rPr/>
        <w:t xml:space="preserve"> 3</w:t>
      </w:r>
      <w:r w:rsidR="184FD5AC">
        <w:rPr/>
        <w:t xml:space="preserve"> </w:t>
      </w:r>
      <w:r w:rsidR="184FD5AC">
        <w:rPr/>
        <w:t>dimensional  outcome</w:t>
      </w:r>
      <w:r w:rsidR="4D20E7D3">
        <w:rPr/>
        <w:t>s</w:t>
      </w:r>
      <w:r w:rsidR="184FD5AC">
        <w:rPr/>
        <w:t>.</w:t>
      </w:r>
    </w:p>
    <w:p w:rsidR="7B9B24FE" w:rsidRDefault="7B9B24FE" w14:paraId="765CB9D3" w14:textId="53A55FF3"/>
    <w:p xmlns:wp14="http://schemas.microsoft.com/office/word/2010/wordml" w:rsidRPr="008422E2" w:rsidR="008422E2" w:rsidP="008422E2" w:rsidRDefault="008422E2" w14:paraId="7373E6D7" wp14:textId="77777777">
      <w:r w:rsidRPr="008422E2">
        <w:rPr>
          <w:b/>
          <w:bCs/>
        </w:rPr>
        <w:t>Skills the students will develop </w:t>
      </w:r>
    </w:p>
    <w:p xmlns:wp14="http://schemas.microsoft.com/office/word/2010/wordml" w:rsidRPr="008422E2" w:rsidR="008422E2" w:rsidP="008422E2" w:rsidRDefault="008422E2" w14:paraId="2355AAD2" wp14:textId="6DE03E74">
      <w:r w:rsidR="0BB8A5D9">
        <w:rPr/>
        <w:t xml:space="preserve">Students will develop their logical thinking, objectivity and </w:t>
      </w:r>
      <w:r w:rsidR="0BB8A5D9">
        <w:rPr/>
        <w:t>decision making</w:t>
      </w:r>
      <w:r w:rsidR="0BB8A5D9">
        <w:rPr/>
        <w:t xml:space="preserve"> skills during their </w:t>
      </w:r>
      <w:r w:rsidR="70DD3322">
        <w:rPr/>
        <w:t>3DD</w:t>
      </w:r>
      <w:r w:rsidR="0BB8A5D9">
        <w:rPr/>
        <w:t xml:space="preserve"> lessons. Students will also be taught </w:t>
      </w:r>
      <w:r w:rsidR="0BB8A5D9">
        <w:rPr/>
        <w:t xml:space="preserve">practical  </w:t>
      </w:r>
      <w:r w:rsidR="0BB8A5D9">
        <w:rPr/>
        <w:t>skills</w:t>
      </w:r>
      <w:r w:rsidR="0BB8A5D9">
        <w:rPr/>
        <w:t xml:space="preserve"> </w:t>
      </w:r>
      <w:r w:rsidR="61F4D143">
        <w:rPr/>
        <w:t xml:space="preserve">and the study of product designers will be an integral part of the course. </w:t>
      </w:r>
    </w:p>
    <w:p xmlns:wp14="http://schemas.microsoft.com/office/word/2010/wordml" w:rsidRPr="008422E2" w:rsidR="008422E2" w:rsidP="008422E2" w:rsidRDefault="008422E2" w14:paraId="3D4ED0DE" wp14:textId="6F8437D0">
      <w:r w:rsidRPr="7B9B24FE" w:rsidR="0BB8A5D9">
        <w:rPr>
          <w:b w:val="1"/>
          <w:bCs w:val="1"/>
        </w:rPr>
        <w:t>Future careers and vocations </w:t>
      </w:r>
    </w:p>
    <w:p xmlns:wp14="http://schemas.microsoft.com/office/word/2010/wordml" w:rsidRPr="008422E2" w:rsidR="008422E2" w:rsidP="008422E2" w:rsidRDefault="008422E2" w14:paraId="2C350904" wp14:textId="77777777">
      <w:r w:rsidRPr="008422E2">
        <w:t>Future careers include hundreds of areas within engineering, project management, graphic design and management currently engineering is the most held undergraduate degree held by fortune 500 CEOS. (</w:t>
      </w:r>
      <w:hyperlink w:history="1" r:id="rId5">
        <w:r w:rsidRPr="008422E2">
          <w:rPr>
            <w:rStyle w:val="Hyperlink"/>
          </w:rPr>
          <w:t>5 benefits of studying engineering (kingstonisc.com)</w:t>
        </w:r>
      </w:hyperlink>
      <w:r w:rsidRPr="008422E2">
        <w:t>) </w:t>
      </w:r>
    </w:p>
    <w:p xmlns:wp14="http://schemas.microsoft.com/office/word/2010/wordml" w:rsidRPr="008422E2" w:rsidR="008422E2" w:rsidP="008422E2" w:rsidRDefault="008422E2" w14:paraId="62B53789" wp14:textId="77777777">
      <w:r w:rsidRPr="008422E2">
        <w:t>Contacts  </w:t>
      </w:r>
    </w:p>
    <w:p xmlns:wp14="http://schemas.microsoft.com/office/word/2010/wordml" w:rsidRPr="008422E2" w:rsidR="008422E2" w:rsidP="008422E2" w:rsidRDefault="008422E2" w14:paraId="3B7629B1" wp14:textId="77777777">
      <w:r w:rsidRPr="008422E2">
        <w:t xml:space="preserve">Gemma Davies: </w:t>
      </w:r>
      <w:hyperlink w:history="1" r:id="rId6">
        <w:r w:rsidRPr="008422E2">
          <w:rPr>
            <w:rStyle w:val="Hyperlink"/>
          </w:rPr>
          <w:t>gemma.davies@sjchs.uk</w:t>
        </w:r>
      </w:hyperlink>
      <w:r w:rsidRPr="008422E2">
        <w:t> </w:t>
      </w:r>
    </w:p>
    <w:p xmlns:wp14="http://schemas.microsoft.com/office/word/2010/wordml" w:rsidRPr="008422E2" w:rsidR="008422E2" w:rsidP="008422E2" w:rsidRDefault="008422E2" w14:paraId="0181AA2B" wp14:textId="3471F845">
      <w:r w:rsidR="38FEDD7B">
        <w:rPr/>
        <w:t>Louise Clitherow</w:t>
      </w:r>
      <w:r w:rsidR="53CCED46">
        <w:rPr/>
        <w:t xml:space="preserve">; </w:t>
      </w:r>
      <w:hyperlink r:id="R52cec0a465da479f">
        <w:r w:rsidRPr="7B9B24FE" w:rsidR="53CCED46">
          <w:rPr>
            <w:rStyle w:val="Hyperlink"/>
          </w:rPr>
          <w:t>louise.clitherow@sjchs.uk</w:t>
        </w:r>
      </w:hyperlink>
    </w:p>
    <w:p xmlns:wp14="http://schemas.microsoft.com/office/word/2010/wordml" w:rsidRPr="008422E2" w:rsidR="008422E2" w:rsidP="008422E2" w:rsidRDefault="008422E2" w14:paraId="09AF38FC" wp14:textId="77777777">
      <w:r w:rsidRPr="008422E2">
        <w:t> </w:t>
      </w:r>
    </w:p>
    <w:p xmlns:wp14="http://schemas.microsoft.com/office/word/2010/wordml" w:rsidRPr="008422E2" w:rsidR="008422E2" w:rsidP="008422E2" w:rsidRDefault="008422E2" w14:paraId="667C7133" wp14:textId="77777777">
      <w:pPr>
        <w:rPr>
          <w:b/>
          <w:bCs/>
        </w:rPr>
      </w:pPr>
      <w:r w:rsidRPr="008422E2">
        <w:rPr>
          <w:b/>
          <w:bCs/>
        </w:rPr>
        <w:t>Reading </w:t>
      </w:r>
    </w:p>
    <w:p xmlns:wp14="http://schemas.microsoft.com/office/word/2010/wordml" w:rsidRPr="008422E2" w:rsidR="008422E2" w:rsidP="008422E2" w:rsidRDefault="008422E2" w14:paraId="0A64175F" wp14:textId="77777777">
      <w:r w:rsidRPr="008422E2">
        <w:rPr>
          <w:b/>
          <w:bCs/>
        </w:rPr>
        <w:t>Reading for pleasure</w:t>
      </w:r>
    </w:p>
    <w:p xmlns:wp14="http://schemas.microsoft.com/office/word/2010/wordml" w:rsidRPr="008422E2" w:rsidR="008422E2" w:rsidP="008422E2" w:rsidRDefault="008422E2" w14:paraId="69E7CE02" wp14:textId="77777777">
      <w:r w:rsidRPr="008422E2">
        <w:t>Students are provided with engineering book recommendations for pleasurable reading these include biographies and humorous books about engineering fails.  </w:t>
      </w:r>
    </w:p>
    <w:p xmlns:wp14="http://schemas.microsoft.com/office/word/2010/wordml" w:rsidRPr="008422E2" w:rsidR="008422E2" w:rsidP="008422E2" w:rsidRDefault="008422E2" w14:paraId="103D6F4D" wp14:textId="77777777">
      <w:r w:rsidRPr="008422E2">
        <w:t>Academic Reading Students are encouraged to read and borrow books from the STEM library within the department. The texts we provide are varied and range from engineering and science magazines to DIY and how to books to reference books and biographies.  </w:t>
      </w:r>
    </w:p>
    <w:p xmlns:wp14="http://schemas.microsoft.com/office/word/2010/wordml" w:rsidRPr="008422E2" w:rsidR="008422E2" w:rsidP="008422E2" w:rsidRDefault="008422E2" w14:paraId="15AA318D" wp14:textId="77777777">
      <w:r w:rsidRPr="008422E2">
        <w:t> </w:t>
      </w:r>
    </w:p>
    <w:p xmlns:wp14="http://schemas.microsoft.com/office/word/2010/wordml" w:rsidRPr="008422E2" w:rsidR="008422E2" w:rsidP="008422E2" w:rsidRDefault="008422E2" w14:paraId="32A2127E" wp14:textId="77777777">
      <w:r w:rsidRPr="008422E2">
        <w:rPr>
          <w:b/>
          <w:bCs/>
        </w:rPr>
        <w:t>Reading for parents</w:t>
      </w:r>
    </w:p>
    <w:p xmlns:wp14="http://schemas.microsoft.com/office/word/2010/wordml" w:rsidRPr="008422E2" w:rsidR="008422E2" w:rsidP="008422E2" w:rsidRDefault="008422E2" w14:paraId="013433A0" wp14:textId="77777777">
      <w:pPr>
        <w:numPr>
          <w:ilvl w:val="0"/>
          <w:numId w:val="7"/>
        </w:numPr>
      </w:pPr>
      <w:r w:rsidRPr="008422E2">
        <w:t>Engineering made simple by Michael McRae </w:t>
      </w:r>
    </w:p>
    <w:p xmlns:wp14="http://schemas.microsoft.com/office/word/2010/wordml" w:rsidRPr="008422E2" w:rsidR="008422E2" w:rsidP="008422E2" w:rsidRDefault="008422E2" w14:paraId="41182679" wp14:textId="77777777">
      <w:pPr>
        <w:numPr>
          <w:ilvl w:val="0"/>
          <w:numId w:val="7"/>
        </w:numPr>
      </w:pPr>
      <w:r w:rsidRPr="008422E2">
        <w:t>The engineering SharePoint all PowerPoints and class workbooks are there, and parents can access through their child</w:t>
      </w:r>
    </w:p>
    <w:p xmlns:wp14="http://schemas.microsoft.com/office/word/2010/wordml" w:rsidRPr="008422E2" w:rsidR="008422E2" w:rsidP="008422E2" w:rsidRDefault="008422E2" w14:paraId="1C8C706F" wp14:textId="77777777">
      <w:pPr>
        <w:numPr>
          <w:ilvl w:val="0"/>
          <w:numId w:val="7"/>
        </w:numPr>
      </w:pPr>
      <w:r w:rsidRPr="008422E2">
        <w:t>Engineering for teens by Pauline McCauley  </w:t>
      </w:r>
    </w:p>
    <w:p xmlns:wp14="http://schemas.microsoft.com/office/word/2010/wordml" w:rsidRPr="008422E2" w:rsidR="008422E2" w:rsidP="008422E2" w:rsidRDefault="008422E2" w14:paraId="10B7F567" wp14:textId="77777777">
      <w:pPr>
        <w:rPr>
          <w:b/>
          <w:bCs/>
        </w:rPr>
      </w:pPr>
      <w:r w:rsidRPr="008422E2">
        <w:rPr>
          <w:b/>
          <w:bCs/>
        </w:rPr>
        <w:t>Resources </w:t>
      </w:r>
    </w:p>
    <w:p xmlns:wp14="http://schemas.microsoft.com/office/word/2010/wordml" w:rsidRPr="008422E2" w:rsidR="008422E2" w:rsidP="008422E2" w:rsidRDefault="008422E2" w14:paraId="04EA0C9E" wp14:textId="77777777">
      <w:r w:rsidRPr="008422E2">
        <w:rPr>
          <w:b/>
          <w:bCs/>
        </w:rPr>
        <w:t xml:space="preserve">Websites </w:t>
      </w:r>
    </w:p>
    <w:p xmlns:wp14="http://schemas.microsoft.com/office/word/2010/wordml" w:rsidRPr="008422E2" w:rsidR="008422E2" w:rsidP="008422E2" w:rsidRDefault="008422E2" w14:paraId="57CA32D9" wp14:textId="77777777">
      <w:pPr>
        <w:numPr>
          <w:ilvl w:val="0"/>
          <w:numId w:val="8"/>
        </w:numPr>
      </w:pPr>
      <w:hyperlink w:history="1" r:id="rId8">
        <w:r w:rsidRPr="008422E2">
          <w:rPr>
            <w:rStyle w:val="Hyperlink"/>
          </w:rPr>
          <w:t>Home (jamesdysonfoundation.co.uk)</w:t>
        </w:r>
      </w:hyperlink>
      <w:r w:rsidRPr="008422E2">
        <w:t> </w:t>
      </w:r>
    </w:p>
    <w:p xmlns:wp14="http://schemas.microsoft.com/office/word/2010/wordml" w:rsidRPr="008422E2" w:rsidR="008422E2" w:rsidP="008422E2" w:rsidRDefault="008422E2" w14:paraId="7E3C49A4" wp14:textId="77777777">
      <w:pPr>
        <w:numPr>
          <w:ilvl w:val="0"/>
          <w:numId w:val="8"/>
        </w:numPr>
      </w:pPr>
      <w:hyperlink w:history="1" r:id="rId9">
        <w:r w:rsidRPr="008422E2">
          <w:rPr>
            <w:rStyle w:val="Hyperlink"/>
          </w:rPr>
          <w:t>Neon - Brilliant inspiration for STEM teachers (neonfutures.org.uk)</w:t>
        </w:r>
      </w:hyperlink>
      <w:r w:rsidRPr="008422E2">
        <w:t> </w:t>
      </w:r>
    </w:p>
    <w:p xmlns:wp14="http://schemas.microsoft.com/office/word/2010/wordml" w:rsidRPr="008422E2" w:rsidR="008422E2" w:rsidP="008422E2" w:rsidRDefault="008422E2" w14:paraId="1F54B959" wp14:textId="77777777">
      <w:pPr>
        <w:numPr>
          <w:ilvl w:val="0"/>
          <w:numId w:val="8"/>
        </w:numPr>
      </w:pPr>
      <w:hyperlink w:tgtFrame="_blank" w:history="1" r:id="rId10">
        <w:proofErr w:type="spellStart"/>
        <w:r w:rsidRPr="008422E2">
          <w:rPr>
            <w:rStyle w:val="Hyperlink"/>
          </w:rPr>
          <w:t>Sharepoint</w:t>
        </w:r>
        <w:proofErr w:type="spellEnd"/>
        <w:r w:rsidRPr="008422E2">
          <w:rPr>
            <w:rStyle w:val="Hyperlink"/>
          </w:rPr>
          <w:t xml:space="preserve"> Resources for Engineering</w:t>
        </w:r>
      </w:hyperlink>
    </w:p>
    <w:p xmlns:wp14="http://schemas.microsoft.com/office/word/2010/wordml" w:rsidRPr="008422E2" w:rsidR="008422E2" w:rsidP="008422E2" w:rsidRDefault="008422E2" w14:paraId="166AF441" wp14:textId="77777777">
      <w:r w:rsidRPr="008422E2">
        <w:rPr>
          <w:b/>
          <w:bCs/>
        </w:rPr>
        <w:t xml:space="preserve">Multimedia  </w:t>
      </w:r>
    </w:p>
    <w:p xmlns:wp14="http://schemas.microsoft.com/office/word/2010/wordml" w:rsidRPr="008422E2" w:rsidR="008422E2" w:rsidP="008422E2" w:rsidRDefault="008422E2" w14:paraId="76F3F853" wp14:textId="77777777">
      <w:pPr>
        <w:numPr>
          <w:ilvl w:val="0"/>
          <w:numId w:val="9"/>
        </w:numPr>
      </w:pPr>
      <w:r w:rsidRPr="008422E2">
        <w:t>Engineering matters podcast.  </w:t>
      </w:r>
    </w:p>
    <w:p xmlns:wp14="http://schemas.microsoft.com/office/word/2010/wordml" w:rsidRPr="008422E2" w:rsidR="008422E2" w:rsidP="008422E2" w:rsidRDefault="008422E2" w14:paraId="45311C9E" wp14:textId="77777777">
      <w:pPr>
        <w:numPr>
          <w:ilvl w:val="0"/>
          <w:numId w:val="9"/>
        </w:numPr>
      </w:pPr>
      <w:r w:rsidRPr="008422E2">
        <w:t>Autodesk education</w:t>
      </w:r>
    </w:p>
    <w:p xmlns:wp14="http://schemas.microsoft.com/office/word/2010/wordml" w:rsidRPr="008422E2" w:rsidR="008422E2" w:rsidP="008422E2" w:rsidRDefault="008422E2" w14:paraId="16D6657A" wp14:textId="77777777">
      <w:r w:rsidR="0BB8A5D9">
        <w:rPr/>
        <w:t>Please Click the following links to view the Learning Journey Roadmaps:</w:t>
      </w:r>
    </w:p>
    <w:p xmlns:wp14="http://schemas.microsoft.com/office/word/2010/wordml" w:rsidR="00CD34FC" w:rsidRDefault="00CD34FC" w14:paraId="672A6659" wp14:textId="77777777"/>
    <w:sectPr w:rsidR="00CD34F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9">
    <w:nsid w:val="1631d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52AA1"/>
    <w:multiLevelType w:val="multilevel"/>
    <w:tmpl w:val="3A16D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105037"/>
    <w:multiLevelType w:val="multilevel"/>
    <w:tmpl w:val="49465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BCB448E"/>
    <w:multiLevelType w:val="multilevel"/>
    <w:tmpl w:val="6C2EA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3964E31"/>
    <w:multiLevelType w:val="multilevel"/>
    <w:tmpl w:val="E5F48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6094763"/>
    <w:multiLevelType w:val="multilevel"/>
    <w:tmpl w:val="D9AAD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76B121E"/>
    <w:multiLevelType w:val="multilevel"/>
    <w:tmpl w:val="5B206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B4A2D2D"/>
    <w:multiLevelType w:val="multilevel"/>
    <w:tmpl w:val="C56C5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F6E5950"/>
    <w:multiLevelType w:val="multilevel"/>
    <w:tmpl w:val="16F88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EF4665B"/>
    <w:multiLevelType w:val="multilevel"/>
    <w:tmpl w:val="F0C09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0">
    <w:abstractNumId w:val="9"/>
  </w:num>
  <w:num w:numId="1" w16cid:durableId="1237473277">
    <w:abstractNumId w:val="1"/>
  </w:num>
  <w:num w:numId="2" w16cid:durableId="1346634722">
    <w:abstractNumId w:val="5"/>
  </w:num>
  <w:num w:numId="3" w16cid:durableId="1114328810">
    <w:abstractNumId w:val="4"/>
  </w:num>
  <w:num w:numId="4" w16cid:durableId="1830437802">
    <w:abstractNumId w:val="2"/>
  </w:num>
  <w:num w:numId="5" w16cid:durableId="372272160">
    <w:abstractNumId w:val="0"/>
  </w:num>
  <w:num w:numId="6" w16cid:durableId="722412664">
    <w:abstractNumId w:val="3"/>
  </w:num>
  <w:num w:numId="7" w16cid:durableId="1880049093">
    <w:abstractNumId w:val="6"/>
  </w:num>
  <w:num w:numId="8" w16cid:durableId="1650787654">
    <w:abstractNumId w:val="7"/>
  </w:num>
  <w:num w:numId="9" w16cid:durableId="172656640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DB"/>
    <w:rsid w:val="00336928"/>
    <w:rsid w:val="0035168E"/>
    <w:rsid w:val="008422E2"/>
    <w:rsid w:val="00C623DB"/>
    <w:rsid w:val="00CD34FC"/>
    <w:rsid w:val="00EA3AC3"/>
    <w:rsid w:val="09A34F8B"/>
    <w:rsid w:val="09C1C7C4"/>
    <w:rsid w:val="0A78F216"/>
    <w:rsid w:val="0BB8A5D9"/>
    <w:rsid w:val="0FA53B38"/>
    <w:rsid w:val="109A3E28"/>
    <w:rsid w:val="184FD5AC"/>
    <w:rsid w:val="1B32832A"/>
    <w:rsid w:val="1C674D69"/>
    <w:rsid w:val="27CD43CF"/>
    <w:rsid w:val="2A40DE92"/>
    <w:rsid w:val="2FD167FF"/>
    <w:rsid w:val="309EA2C4"/>
    <w:rsid w:val="312105C3"/>
    <w:rsid w:val="38FEDD7B"/>
    <w:rsid w:val="3C7653CA"/>
    <w:rsid w:val="418F25A5"/>
    <w:rsid w:val="4B844080"/>
    <w:rsid w:val="4C14A13F"/>
    <w:rsid w:val="4D20E7D3"/>
    <w:rsid w:val="53CCED46"/>
    <w:rsid w:val="56178BD4"/>
    <w:rsid w:val="59BDAC15"/>
    <w:rsid w:val="5C3CFCEC"/>
    <w:rsid w:val="5FD91AA7"/>
    <w:rsid w:val="61F4D143"/>
    <w:rsid w:val="636BC103"/>
    <w:rsid w:val="63B876BB"/>
    <w:rsid w:val="67B2C0C1"/>
    <w:rsid w:val="67EA4374"/>
    <w:rsid w:val="6A4561CB"/>
    <w:rsid w:val="6BDF719F"/>
    <w:rsid w:val="703998AB"/>
    <w:rsid w:val="70DD3322"/>
    <w:rsid w:val="722AD342"/>
    <w:rsid w:val="72E42B0D"/>
    <w:rsid w:val="74795B6E"/>
    <w:rsid w:val="76F7BF03"/>
    <w:rsid w:val="7B9B2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0F0C"/>
  <w15:chartTrackingRefBased/>
  <w15:docId w15:val="{CB0B6788-19CE-4BF7-AF87-A5272F21F3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623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3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3D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623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623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623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623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623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623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623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623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623DB"/>
    <w:rPr>
      <w:rFonts w:eastAsiaTheme="majorEastAsia" w:cstheme="majorBidi"/>
      <w:color w:val="272727" w:themeColor="text1" w:themeTint="D8"/>
    </w:rPr>
  </w:style>
  <w:style w:type="paragraph" w:styleId="Title">
    <w:name w:val="Title"/>
    <w:basedOn w:val="Normal"/>
    <w:next w:val="Normal"/>
    <w:link w:val="TitleChar"/>
    <w:uiPriority w:val="10"/>
    <w:qFormat/>
    <w:rsid w:val="00C623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623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623D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62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3DB"/>
    <w:pPr>
      <w:spacing w:before="160"/>
      <w:jc w:val="center"/>
    </w:pPr>
    <w:rPr>
      <w:i/>
      <w:iCs/>
      <w:color w:val="404040" w:themeColor="text1" w:themeTint="BF"/>
    </w:rPr>
  </w:style>
  <w:style w:type="character" w:styleId="QuoteChar" w:customStyle="1">
    <w:name w:val="Quote Char"/>
    <w:basedOn w:val="DefaultParagraphFont"/>
    <w:link w:val="Quote"/>
    <w:uiPriority w:val="29"/>
    <w:rsid w:val="00C623DB"/>
    <w:rPr>
      <w:i/>
      <w:iCs/>
      <w:color w:val="404040" w:themeColor="text1" w:themeTint="BF"/>
    </w:rPr>
  </w:style>
  <w:style w:type="paragraph" w:styleId="ListParagraph">
    <w:name w:val="List Paragraph"/>
    <w:basedOn w:val="Normal"/>
    <w:uiPriority w:val="34"/>
    <w:qFormat/>
    <w:rsid w:val="00C623DB"/>
    <w:pPr>
      <w:ind w:left="720"/>
      <w:contextualSpacing/>
    </w:pPr>
  </w:style>
  <w:style w:type="character" w:styleId="IntenseEmphasis">
    <w:name w:val="Intense Emphasis"/>
    <w:basedOn w:val="DefaultParagraphFont"/>
    <w:uiPriority w:val="21"/>
    <w:qFormat/>
    <w:rsid w:val="00C623DB"/>
    <w:rPr>
      <w:i/>
      <w:iCs/>
      <w:color w:val="0F4761" w:themeColor="accent1" w:themeShade="BF"/>
    </w:rPr>
  </w:style>
  <w:style w:type="paragraph" w:styleId="IntenseQuote">
    <w:name w:val="Intense Quote"/>
    <w:basedOn w:val="Normal"/>
    <w:next w:val="Normal"/>
    <w:link w:val="IntenseQuoteChar"/>
    <w:uiPriority w:val="30"/>
    <w:qFormat/>
    <w:rsid w:val="00C623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623DB"/>
    <w:rPr>
      <w:i/>
      <w:iCs/>
      <w:color w:val="0F4761" w:themeColor="accent1" w:themeShade="BF"/>
    </w:rPr>
  </w:style>
  <w:style w:type="character" w:styleId="IntenseReference">
    <w:name w:val="Intense Reference"/>
    <w:basedOn w:val="DefaultParagraphFont"/>
    <w:uiPriority w:val="32"/>
    <w:qFormat/>
    <w:rsid w:val="00C623DB"/>
    <w:rPr>
      <w:b/>
      <w:bCs/>
      <w:smallCaps/>
      <w:color w:val="0F4761" w:themeColor="accent1" w:themeShade="BF"/>
      <w:spacing w:val="5"/>
    </w:rPr>
  </w:style>
  <w:style w:type="character" w:styleId="Hyperlink">
    <w:name w:val="Hyperlink"/>
    <w:basedOn w:val="DefaultParagraphFont"/>
    <w:uiPriority w:val="99"/>
    <w:unhideWhenUsed/>
    <w:rsid w:val="00C623DB"/>
    <w:rPr>
      <w:color w:val="467886" w:themeColor="hyperlink"/>
      <w:u w:val="single"/>
    </w:rPr>
  </w:style>
  <w:style w:type="character" w:styleId="UnresolvedMention">
    <w:name w:val="Unresolved Mention"/>
    <w:basedOn w:val="DefaultParagraphFont"/>
    <w:uiPriority w:val="99"/>
    <w:semiHidden/>
    <w:unhideWhenUsed/>
    <w:rsid w:val="00C62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25631">
      <w:bodyDiv w:val="1"/>
      <w:marLeft w:val="0"/>
      <w:marRight w:val="0"/>
      <w:marTop w:val="0"/>
      <w:marBottom w:val="0"/>
      <w:divBdr>
        <w:top w:val="none" w:sz="0" w:space="0" w:color="auto"/>
        <w:left w:val="none" w:sz="0" w:space="0" w:color="auto"/>
        <w:bottom w:val="none" w:sz="0" w:space="0" w:color="auto"/>
        <w:right w:val="none" w:sz="0" w:space="0" w:color="auto"/>
      </w:divBdr>
    </w:div>
    <w:div w:id="800807144">
      <w:bodyDiv w:val="1"/>
      <w:marLeft w:val="0"/>
      <w:marRight w:val="0"/>
      <w:marTop w:val="0"/>
      <w:marBottom w:val="0"/>
      <w:divBdr>
        <w:top w:val="none" w:sz="0" w:space="0" w:color="auto"/>
        <w:left w:val="none" w:sz="0" w:space="0" w:color="auto"/>
        <w:bottom w:val="none" w:sz="0" w:space="0" w:color="auto"/>
        <w:right w:val="none" w:sz="0" w:space="0" w:color="auto"/>
      </w:divBdr>
    </w:div>
    <w:div w:id="1294751833">
      <w:bodyDiv w:val="1"/>
      <w:marLeft w:val="0"/>
      <w:marRight w:val="0"/>
      <w:marTop w:val="0"/>
      <w:marBottom w:val="0"/>
      <w:divBdr>
        <w:top w:val="none" w:sz="0" w:space="0" w:color="auto"/>
        <w:left w:val="none" w:sz="0" w:space="0" w:color="auto"/>
        <w:bottom w:val="none" w:sz="0" w:space="0" w:color="auto"/>
        <w:right w:val="none" w:sz="0" w:space="0" w:color="auto"/>
      </w:divBdr>
    </w:div>
    <w:div w:id="208263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amesdysonfoundation.co.uk/"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gemma.davies@sjchs.uk" TargetMode="External" Id="rId6" /><Relationship Type="http://schemas.openxmlformats.org/officeDocument/2006/relationships/hyperlink" Target="https://www.kingstonisc.com/blog/5-benefits-of-studying-engineering" TargetMode="External" Id="rId5" /><Relationship Type="http://schemas.openxmlformats.org/officeDocument/2006/relationships/hyperlink" Target="https://stjosephscatholichigh.sharepoint.com/:f:/s/Engineering/Eq10DYzvd1FKu7nExeCHATEBOgZ2NiHYIUjj3sdt7RANag?e=fJl48Y" TargetMode="External" Id="rId10" /><Relationship Type="http://schemas.openxmlformats.org/officeDocument/2006/relationships/webSettings" Target="webSettings.xml" Id="rId4" /><Relationship Type="http://schemas.openxmlformats.org/officeDocument/2006/relationships/hyperlink" Target="https://neonfutures.org.uk/" TargetMode="External" Id="rId9" /><Relationship Type="http://schemas.openxmlformats.org/officeDocument/2006/relationships/hyperlink" Target="mailto:louise.clitherow@sjchs.uk" TargetMode="External" Id="R52cec0a465da479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SJCHS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Smith</dc:creator>
  <keywords/>
  <dc:description/>
  <lastModifiedBy>Mrs Davies</lastModifiedBy>
  <revision>3</revision>
  <dcterms:created xsi:type="dcterms:W3CDTF">2024-12-10T15:04:00.0000000Z</dcterms:created>
  <dcterms:modified xsi:type="dcterms:W3CDTF">2026-06-03T10:03:17.9253520Z</dcterms:modified>
</coreProperties>
</file>