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b/>
          <w:sz w:val="28"/>
          <w:szCs w:val="28"/>
        </w:rPr>
      </w:pPr>
      <w:bookmarkStart w:id="0" w:name="_GoBack"/>
      <w:bookmarkEnd w:id="0"/>
    </w:p>
    <w:p>
      <w:pPr>
        <w:rPr>
          <w:rFonts w:ascii="Calibri" w:hAnsi="Calibri"/>
          <w:b/>
          <w:sz w:val="28"/>
          <w:szCs w:val="28"/>
        </w:rPr>
      </w:pPr>
      <w:r>
        <w:rPr>
          <w:rFonts w:ascii="Calibri" w:hAnsi="Calibri"/>
          <w:b/>
          <w:noProof/>
          <w:sz w:val="28"/>
          <w:szCs w:val="28"/>
        </w:rPr>
        <w:drawing>
          <wp:anchor distT="0" distB="0" distL="114300" distR="114300" simplePos="0" relativeHeight="251652608" behindDoc="1" locked="0" layoutInCell="1" allowOverlap="1">
            <wp:simplePos x="0" y="0"/>
            <wp:positionH relativeFrom="column">
              <wp:posOffset>1828800</wp:posOffset>
            </wp:positionH>
            <wp:positionV relativeFrom="page">
              <wp:posOffset>948690</wp:posOffset>
            </wp:positionV>
            <wp:extent cx="2349500" cy="2073275"/>
            <wp:effectExtent l="0" t="0" r="0" b="0"/>
            <wp:wrapThrough wrapText="bothSides">
              <wp:wrapPolygon edited="0">
                <wp:start x="0" y="0"/>
                <wp:lineTo x="0" y="21435"/>
                <wp:lineTo x="21366" y="21435"/>
                <wp:lineTo x="21366" y="0"/>
                <wp:lineTo x="0" y="0"/>
              </wp:wrapPolygon>
            </wp:wrapThrough>
            <wp:docPr id="11" name="Picture 4" descr="Lancaster Dioces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caster Diocesan Coat of 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500" cy="207327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Trebuchet MS" w:hAnsi="Trebuchet MS" w:cs="Arial"/>
          <w:sz w:val="32"/>
          <w:szCs w:val="32"/>
          <w:lang w:eastAsia="en-US"/>
        </w:rPr>
      </w:pPr>
    </w:p>
    <w:p>
      <w:pPr>
        <w:jc w:val="center"/>
        <w:rPr>
          <w:rFonts w:ascii="Trebuchet MS" w:hAnsi="Trebuchet MS" w:cs="Arial"/>
          <w:sz w:val="32"/>
          <w:szCs w:val="32"/>
          <w:lang w:eastAsia="en-US"/>
        </w:rPr>
      </w:pPr>
    </w:p>
    <w:p>
      <w:pPr>
        <w:jc w:val="center"/>
        <w:rPr>
          <w:rFonts w:ascii="Trebuchet MS" w:hAnsi="Trebuchet MS" w:cs="Arial"/>
          <w:sz w:val="32"/>
          <w:szCs w:val="32"/>
          <w:lang w:eastAsia="en-US"/>
        </w:rPr>
      </w:pPr>
    </w:p>
    <w:p>
      <w:pPr>
        <w:jc w:val="center"/>
        <w:rPr>
          <w:rFonts w:ascii="Trebuchet MS" w:hAnsi="Trebuchet MS" w:cs="Arial"/>
          <w:sz w:val="32"/>
          <w:szCs w:val="32"/>
          <w:lang w:eastAsia="en-US"/>
        </w:rPr>
      </w:pPr>
    </w:p>
    <w:p>
      <w:pPr>
        <w:jc w:val="center"/>
        <w:rPr>
          <w:rFonts w:ascii="Trebuchet MS" w:hAnsi="Trebuchet MS" w:cs="Arial"/>
          <w:sz w:val="32"/>
          <w:szCs w:val="32"/>
          <w:lang w:eastAsia="en-US"/>
        </w:rPr>
      </w:pPr>
    </w:p>
    <w:p>
      <w:pPr>
        <w:jc w:val="center"/>
        <w:rPr>
          <w:rFonts w:ascii="Trebuchet MS" w:hAnsi="Trebuchet MS" w:cs="Arial"/>
          <w:sz w:val="32"/>
          <w:szCs w:val="32"/>
          <w:lang w:eastAsia="en-US"/>
        </w:rPr>
      </w:pPr>
    </w:p>
    <w:p>
      <w:pPr>
        <w:jc w:val="center"/>
        <w:rPr>
          <w:rFonts w:ascii="Trebuchet MS" w:hAnsi="Trebuchet MS" w:cs="Arial"/>
          <w:sz w:val="32"/>
          <w:szCs w:val="32"/>
          <w:lang w:eastAsia="en-US"/>
        </w:rPr>
      </w:pPr>
    </w:p>
    <w:p>
      <w:pPr>
        <w:jc w:val="center"/>
        <w:rPr>
          <w:rFonts w:ascii="Trebuchet MS" w:hAnsi="Trebuchet MS" w:cs="Arial"/>
          <w:sz w:val="32"/>
          <w:szCs w:val="32"/>
          <w:lang w:eastAsia="en-US"/>
        </w:rPr>
      </w:pPr>
    </w:p>
    <w:p>
      <w:pPr>
        <w:jc w:val="center"/>
        <w:rPr>
          <w:rFonts w:ascii="Trebuchet MS" w:hAnsi="Trebuchet MS" w:cs="Arial"/>
          <w:b/>
          <w:sz w:val="36"/>
          <w:szCs w:val="36"/>
          <w:lang w:eastAsia="en-US"/>
        </w:rPr>
      </w:pPr>
    </w:p>
    <w:p>
      <w:pPr>
        <w:jc w:val="center"/>
        <w:rPr>
          <w:rFonts w:ascii="Century Gothic" w:hAnsi="Century Gothic" w:cs="Angsana New"/>
          <w:b/>
          <w:sz w:val="32"/>
          <w:szCs w:val="32"/>
        </w:rPr>
      </w:pPr>
      <w:r>
        <w:rPr>
          <w:rFonts w:ascii="Century Gothic" w:hAnsi="Century Gothic" w:cs="Angsana New"/>
          <w:b/>
          <w:sz w:val="32"/>
          <w:szCs w:val="32"/>
          <w:lang w:eastAsia="en-US"/>
        </w:rPr>
        <w:t>DIOCESE OF LANCASTER EDUCATION SERVICE</w:t>
      </w:r>
    </w:p>
    <w:p>
      <w:pPr>
        <w:jc w:val="center"/>
        <w:rPr>
          <w:rFonts w:ascii="Century Gothic" w:hAnsi="Century Gothic"/>
          <w:b/>
          <w:sz w:val="56"/>
          <w:szCs w:val="56"/>
        </w:rPr>
      </w:pPr>
    </w:p>
    <w:p>
      <w:pPr>
        <w:jc w:val="center"/>
        <w:rPr>
          <w:rFonts w:ascii="Century Gothic" w:hAnsi="Century Gothic"/>
          <w:b/>
          <w:sz w:val="56"/>
          <w:szCs w:val="56"/>
        </w:rPr>
      </w:pPr>
    </w:p>
    <w:p>
      <w:pPr>
        <w:pStyle w:val="Title"/>
        <w:rPr>
          <w:rFonts w:ascii="Century Gothic" w:hAnsi="Century Gothic" w:cs="Angsana New"/>
          <w:sz w:val="36"/>
          <w:szCs w:val="36"/>
        </w:rPr>
      </w:pPr>
      <w:r>
        <w:rPr>
          <w:rFonts w:ascii="Century Gothic" w:hAnsi="Century Gothic" w:cs="Angsana New"/>
          <w:sz w:val="36"/>
          <w:szCs w:val="36"/>
        </w:rPr>
        <w:t>DENOMINATIONAL INSPECTION REPORT</w:t>
      </w:r>
    </w:p>
    <w:p>
      <w:pPr>
        <w:jc w:val="center"/>
        <w:rPr>
          <w:rFonts w:ascii="Century Gothic" w:hAnsi="Century Gothic" w:cs="Angsana New"/>
          <w:b/>
          <w:sz w:val="36"/>
          <w:szCs w:val="36"/>
        </w:rPr>
      </w:pPr>
      <w:r>
        <w:rPr>
          <w:rFonts w:ascii="Century Gothic" w:hAnsi="Century Gothic" w:cs="Angsana New"/>
          <w:b/>
          <w:sz w:val="36"/>
          <w:szCs w:val="36"/>
        </w:rPr>
        <w:t>(Section 48)</w:t>
      </w:r>
    </w:p>
    <w:p>
      <w:pPr>
        <w:jc w:val="center"/>
        <w:rPr>
          <w:rFonts w:ascii="Calibri" w:hAnsi="Calibri"/>
          <w:b/>
          <w:sz w:val="56"/>
          <w:szCs w:val="56"/>
        </w:rPr>
      </w:pPr>
    </w:p>
    <w:p>
      <w:pPr>
        <w:jc w:val="center"/>
        <w:rPr>
          <w:rFonts w:ascii="Calibri" w:hAnsi="Calibri"/>
          <w:b/>
          <w:sz w:val="56"/>
          <w:szCs w:val="56"/>
        </w:rPr>
      </w:pPr>
    </w:p>
    <w:p>
      <w:pPr>
        <w:jc w:val="center"/>
        <w:rPr>
          <w:rFonts w:ascii="Copperplate Gothic Bold" w:hAnsi="Copperplate Gothic Bold"/>
          <w:b/>
          <w:color w:val="3366FF"/>
          <w:sz w:val="56"/>
          <w:szCs w:val="56"/>
        </w:rPr>
      </w:pPr>
    </w:p>
    <w:p>
      <w:pPr>
        <w:jc w:val="center"/>
        <w:rPr>
          <w:rFonts w:ascii="Copperplate Gothic Bold" w:hAnsi="Copperplate Gothic Bold"/>
          <w:b/>
          <w:color w:val="3366FF"/>
          <w:sz w:val="56"/>
          <w:szCs w:val="56"/>
        </w:rPr>
      </w:pPr>
    </w:p>
    <w:p>
      <w:pPr>
        <w:jc w:val="center"/>
        <w:rPr>
          <w:rFonts w:ascii="Copperplate Gothic Bold" w:hAnsi="Copperplate Gothic Bold"/>
          <w:b/>
          <w:color w:val="3366FF"/>
          <w:sz w:val="56"/>
          <w:szCs w:val="56"/>
        </w:rPr>
      </w:pPr>
    </w:p>
    <w:p>
      <w:pPr>
        <w:jc w:val="center"/>
        <w:rPr>
          <w:rFonts w:ascii="Century Gothic" w:hAnsi="Century Gothic" w:cs="Angsana New"/>
          <w:b/>
          <w:sz w:val="56"/>
          <w:szCs w:val="56"/>
        </w:rPr>
      </w:pPr>
      <w:r>
        <w:rPr>
          <w:rFonts w:ascii="Century Gothic" w:hAnsi="Century Gothic" w:cs="Angsana New"/>
          <w:b/>
          <w:sz w:val="56"/>
          <w:szCs w:val="56"/>
        </w:rPr>
        <w:t>St. Joseph’s Catholic School,</w:t>
      </w:r>
    </w:p>
    <w:p>
      <w:pPr>
        <w:jc w:val="center"/>
        <w:rPr>
          <w:rFonts w:ascii="Angsana New" w:hAnsi="Angsana New" w:cs="Angsana New"/>
          <w:b/>
          <w:sz w:val="72"/>
          <w:szCs w:val="56"/>
        </w:rPr>
      </w:pPr>
      <w:r>
        <w:rPr>
          <w:rFonts w:ascii="Century Gothic" w:hAnsi="Century Gothic" w:cs="Angsana New"/>
          <w:b/>
          <w:sz w:val="56"/>
          <w:szCs w:val="56"/>
        </w:rPr>
        <w:t>Workington</w:t>
      </w:r>
    </w:p>
    <w:p>
      <w:pPr>
        <w:jc w:val="center"/>
        <w:rPr>
          <w:rFonts w:ascii="Calibri" w:hAnsi="Calibri"/>
          <w:b/>
          <w:sz w:val="56"/>
          <w:szCs w:val="56"/>
        </w:rPr>
      </w:pPr>
    </w:p>
    <w:p>
      <w:pPr>
        <w:jc w:val="center"/>
        <w:rPr>
          <w:rFonts w:ascii="Calibri" w:hAnsi="Calibri"/>
          <w:b/>
          <w:sz w:val="56"/>
          <w:szCs w:val="56"/>
        </w:rPr>
      </w:pPr>
    </w:p>
    <w:p>
      <w:pPr>
        <w:jc w:val="center"/>
        <w:rPr>
          <w:rFonts w:ascii="Calibri" w:hAnsi="Calibri"/>
          <w:b/>
          <w:sz w:val="56"/>
          <w:szCs w:val="56"/>
        </w:rPr>
      </w:pPr>
    </w:p>
    <w:p>
      <w:pPr>
        <w:sectPr>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pgBorders w:display="firstPage" w:offsetFrom="page">
            <w:top w:val="single" w:sz="24" w:space="24" w:color="993300"/>
            <w:left w:val="single" w:sz="24" w:space="24" w:color="993300"/>
            <w:bottom w:val="single" w:sz="24" w:space="24" w:color="993300"/>
            <w:right w:val="single" w:sz="24" w:space="24" w:color="993300"/>
          </w:pgBorders>
          <w:pgNumType w:start="1"/>
          <w:cols w:space="708"/>
          <w:titlePg/>
          <w:docGrid w:linePitch="360"/>
        </w:sectPr>
      </w:pPr>
    </w:p>
    <w:p>
      <w:pPr>
        <w:rPr>
          <w:rFonts w:ascii="Calibri" w:hAnsi="Calibri" w:cs="Arial"/>
          <w:b/>
        </w:rPr>
      </w:pPr>
      <w:r>
        <w:rPr>
          <w:rFonts w:ascii="Calibri" w:hAnsi="Calibri" w:cs="Arial"/>
          <w:b/>
        </w:rPr>
        <w:lastRenderedPageBreak/>
        <w:t xml:space="preserve"> </w:t>
      </w:r>
    </w:p>
    <w:p>
      <w:pPr>
        <w:jc w:val="center"/>
        <w:rPr>
          <w:rFonts w:ascii="Century Gothic" w:hAnsi="Century Gothic" w:cs="Arial"/>
          <w:b/>
          <w:sz w:val="28"/>
          <w:szCs w:val="28"/>
        </w:rPr>
      </w:pPr>
      <w:r>
        <w:rPr>
          <w:rFonts w:ascii="Century Gothic" w:hAnsi="Century Gothic" w:cs="Arial"/>
          <w:b/>
          <w:sz w:val="28"/>
          <w:szCs w:val="28"/>
        </w:rPr>
        <w:t xml:space="preserve">DENOMINATIONAL INSPECTION </w:t>
      </w:r>
    </w:p>
    <w:p>
      <w:pPr>
        <w:jc w:val="center"/>
        <w:rPr>
          <w:rFonts w:ascii="Century Gothic" w:hAnsi="Century Gothic" w:cs="Arial"/>
          <w:b/>
        </w:rPr>
      </w:pPr>
      <w:r>
        <w:rPr>
          <w:rFonts w:ascii="Century Gothic" w:hAnsi="Century Gothic" w:cs="Arial"/>
          <w:b/>
          <w:sz w:val="28"/>
          <w:szCs w:val="28"/>
        </w:rPr>
        <w:t>REPORT (Section 48)</w:t>
      </w:r>
    </w:p>
    <w:p>
      <w:pPr>
        <w:jc w:val="center"/>
        <w:rPr>
          <w:rFonts w:ascii="Century Gothic" w:hAnsi="Century Gothic" w:cs="Arial"/>
          <w:b/>
        </w:rPr>
      </w:pPr>
    </w:p>
    <w:p>
      <w:pPr>
        <w:jc w:val="center"/>
        <w:rPr>
          <w:rFonts w:ascii="Century Gothic" w:hAnsi="Century Gothic" w:cs="Arial"/>
          <w:b/>
        </w:rPr>
      </w:pPr>
      <w:r>
        <w:rPr>
          <w:rFonts w:ascii="Century Gothic" w:hAnsi="Century Gothic" w:cs="Arial"/>
          <w:b/>
        </w:rPr>
        <w:t>on</w:t>
      </w:r>
    </w:p>
    <w:p>
      <w:pPr>
        <w:jc w:val="center"/>
        <w:rPr>
          <w:rFonts w:ascii="Century Gothic" w:hAnsi="Century Gothic" w:cs="Arial"/>
          <w:b/>
        </w:rPr>
      </w:pPr>
    </w:p>
    <w:p>
      <w:pPr>
        <w:jc w:val="center"/>
        <w:rPr>
          <w:rFonts w:ascii="Century Gothic" w:hAnsi="Century Gothic" w:cs="Arial"/>
          <w:b/>
          <w:sz w:val="28"/>
          <w:szCs w:val="28"/>
        </w:rPr>
      </w:pPr>
      <w:r>
        <w:rPr>
          <w:rFonts w:ascii="Century Gothic" w:hAnsi="Century Gothic" w:cs="Arial"/>
          <w:b/>
          <w:sz w:val="28"/>
          <w:szCs w:val="28"/>
        </w:rPr>
        <w:t xml:space="preserve">THE CATHOLIC LIFE OF THE SCHOOL </w:t>
      </w:r>
    </w:p>
    <w:p>
      <w:pPr>
        <w:jc w:val="center"/>
        <w:rPr>
          <w:rFonts w:ascii="Century Gothic" w:hAnsi="Century Gothic" w:cs="Arial"/>
          <w:b/>
          <w:sz w:val="28"/>
          <w:szCs w:val="28"/>
        </w:rPr>
      </w:pPr>
      <w:r>
        <w:rPr>
          <w:rFonts w:ascii="Century Gothic" w:hAnsi="Century Gothic" w:cs="Arial"/>
          <w:b/>
          <w:sz w:val="28"/>
          <w:szCs w:val="28"/>
        </w:rPr>
        <w:t>AND RELIGIOUS EDUCATION</w:t>
      </w:r>
    </w:p>
    <w:p>
      <w:pPr>
        <w:jc w:val="center"/>
        <w:rPr>
          <w:rFonts w:ascii="Century Gothic" w:hAnsi="Century Gothic" w:cs="Arial"/>
          <w:b/>
        </w:rPr>
      </w:pPr>
    </w:p>
    <w:tbl>
      <w:tblPr>
        <w:tblW w:w="15849" w:type="dxa"/>
        <w:tblInd w:w="-180" w:type="dxa"/>
        <w:tblCellMar>
          <w:bottom w:w="170" w:type="dxa"/>
        </w:tblCellMar>
        <w:tblLook w:val="01E0" w:firstRow="1" w:lastRow="1" w:firstColumn="1" w:lastColumn="1" w:noHBand="0" w:noVBand="0"/>
      </w:tblPr>
      <w:tblGrid>
        <w:gridCol w:w="2415"/>
        <w:gridCol w:w="7353"/>
        <w:gridCol w:w="6081"/>
      </w:tblGrid>
      <w:tr>
        <w:trPr>
          <w:trHeight w:val="757"/>
        </w:trPr>
        <w:tc>
          <w:tcPr>
            <w:tcW w:w="9768" w:type="dxa"/>
            <w:gridSpan w:val="2"/>
          </w:tcPr>
          <w:p>
            <w:pPr>
              <w:rPr>
                <w:rFonts w:ascii="Century Gothic" w:hAnsi="Century Gothic" w:cs="Arial"/>
              </w:rPr>
            </w:pPr>
            <w:r>
              <w:rPr>
                <w:rFonts w:ascii="Calibri" w:hAnsi="Calibri" w:cs="Arial"/>
                <w:b/>
                <w:noProof/>
              </w:rPr>
              <mc:AlternateContent>
                <mc:Choice Requires="wps">
                  <w:drawing>
                    <wp:anchor distT="0" distB="0" distL="114300" distR="114300" simplePos="0" relativeHeight="251653632" behindDoc="0" locked="0" layoutInCell="1" allowOverlap="1">
                      <wp:simplePos x="0" y="0"/>
                      <wp:positionH relativeFrom="column">
                        <wp:posOffset>1866900</wp:posOffset>
                      </wp:positionH>
                      <wp:positionV relativeFrom="paragraph">
                        <wp:posOffset>24130</wp:posOffset>
                      </wp:positionV>
                      <wp:extent cx="4265295" cy="342900"/>
                      <wp:effectExtent l="5715" t="6350" r="5715"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3429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St Joseph’s Catholic High School</w:t>
                                  </w:r>
                                </w:p>
                                <w:p>
                                  <w:pPr>
                                    <w:rPr>
                                      <w:rFonts w:ascii="Century Gothic" w:hAnsi="Century Gothic"/>
                                    </w:rPr>
                                  </w:pPr>
                                </w:p>
                                <w:p>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7pt;margin-top:1.9pt;width:335.8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">
                      <v:textbox>
                        <w:txbxContent>
                          <w:p w:rsidR="00D574AE" w:rsidRDefault="00D574AE">
                            <w:pPr>
                              <w:rPr>
                                <w:rFonts w:ascii="Century Gothic" w:hAnsi="Century Gothic"/>
                              </w:rPr>
                            </w:pPr>
                            <w:r>
                              <w:rPr>
                                <w:rFonts w:ascii="Century Gothic" w:hAnsi="Century Gothic"/>
                              </w:rPr>
                              <w:t>St Joseph’s Catholic High School</w:t>
                            </w:r>
                          </w:p>
                          <w:p w:rsidR="00D574AE" w:rsidRDefault="00D574AE">
                            <w:pPr>
                              <w:rPr>
                                <w:rFonts w:ascii="Century Gothic" w:hAnsi="Century Gothic"/>
                              </w:rPr>
                            </w:pPr>
                          </w:p>
                          <w:p w:rsidR="00D574AE" w:rsidRPr="00C62BF9" w:rsidRDefault="00D574AE">
                            <w:pPr>
                              <w:rPr>
                                <w:rFonts w:ascii="Century Gothic" w:hAnsi="Century Gothic"/>
                              </w:rPr>
                            </w:pPr>
                          </w:p>
                        </w:txbxContent>
                      </v:textbox>
                    </v:rect>
                  </w:pict>
                </mc:Fallback>
              </mc:AlternateContent>
            </w:r>
            <w:r>
              <w:rPr>
                <w:rFonts w:ascii="Century Gothic" w:hAnsi="Century Gothic" w:cs="Arial"/>
                <w:b/>
              </w:rPr>
              <w:t>School:</w:t>
            </w:r>
          </w:p>
        </w:tc>
        <w:tc>
          <w:tcPr>
            <w:tcW w:w="6081" w:type="dxa"/>
          </w:tcPr>
          <w:p>
            <w:pPr>
              <w:rPr>
                <w:rFonts w:ascii="Century Gothic" w:hAnsi="Century Gothic" w:cs="Arial"/>
              </w:rPr>
            </w:pPr>
          </w:p>
        </w:tc>
      </w:tr>
      <w:tr>
        <w:trPr>
          <w:trHeight w:val="2139"/>
        </w:trPr>
        <w:tc>
          <w:tcPr>
            <w:tcW w:w="9768" w:type="dxa"/>
            <w:gridSpan w:val="2"/>
          </w:tcPr>
          <w:p>
            <w:pPr>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54656" behindDoc="0" locked="0" layoutInCell="1" allowOverlap="1">
                      <wp:simplePos x="0" y="0"/>
                      <wp:positionH relativeFrom="column">
                        <wp:posOffset>1864995</wp:posOffset>
                      </wp:positionH>
                      <wp:positionV relativeFrom="paragraph">
                        <wp:posOffset>6985</wp:posOffset>
                      </wp:positionV>
                      <wp:extent cx="4267200" cy="137160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3716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Harrington Road</w:t>
                                  </w:r>
                                </w:p>
                                <w:p>
                                  <w:pPr>
                                    <w:rPr>
                                      <w:rFonts w:ascii="Century Gothic" w:hAnsi="Century Gothic"/>
                                    </w:rPr>
                                  </w:pPr>
                                  <w:r>
                                    <w:rPr>
                                      <w:rFonts w:ascii="Century Gothic" w:hAnsi="Century Gothic"/>
                                    </w:rPr>
                                    <w:t>Workington</w:t>
                                  </w:r>
                                </w:p>
                                <w:p>
                                  <w:pPr>
                                    <w:rPr>
                                      <w:rFonts w:ascii="Century Gothic" w:hAnsi="Century Gothic"/>
                                    </w:rPr>
                                  </w:pPr>
                                  <w:r>
                                    <w:rPr>
                                      <w:rFonts w:ascii="Century Gothic" w:hAnsi="Century Gothic"/>
                                    </w:rPr>
                                    <w:t>CA14 3EE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46.85pt;margin-top:.55pt;width:33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">
                      <v:textbox>
                        <w:txbxContent>
                          <w:p w:rsidR="00D574AE" w:rsidRDefault="00D574AE">
                            <w:pPr>
                              <w:rPr>
                                <w:rFonts w:ascii="Century Gothic" w:hAnsi="Century Gothic"/>
                              </w:rPr>
                            </w:pPr>
                            <w:r>
                              <w:rPr>
                                <w:rFonts w:ascii="Century Gothic" w:hAnsi="Century Gothic"/>
                              </w:rPr>
                              <w:t>Harrington Road</w:t>
                            </w:r>
                          </w:p>
                          <w:p w:rsidR="00D574AE" w:rsidRDefault="00D574AE">
                            <w:pPr>
                              <w:rPr>
                                <w:rFonts w:ascii="Century Gothic" w:hAnsi="Century Gothic"/>
                              </w:rPr>
                            </w:pPr>
                            <w:r>
                              <w:rPr>
                                <w:rFonts w:ascii="Century Gothic" w:hAnsi="Century Gothic"/>
                              </w:rPr>
                              <w:t>Workington</w:t>
                            </w:r>
                          </w:p>
                          <w:p w:rsidR="00D574AE" w:rsidRPr="00C62BF9" w:rsidRDefault="00D574AE">
                            <w:pPr>
                              <w:rPr>
                                <w:rFonts w:ascii="Century Gothic" w:hAnsi="Century Gothic"/>
                              </w:rPr>
                            </w:pPr>
                            <w:r>
                              <w:rPr>
                                <w:rFonts w:ascii="Century Gothic" w:hAnsi="Century Gothic"/>
                              </w:rPr>
                              <w:t>CA14 3EE</w:t>
                            </w:r>
                          </w:p>
                        </w:txbxContent>
                      </v:textbox>
                    </v:rect>
                  </w:pict>
                </mc:Fallback>
              </mc:AlternateContent>
            </w:r>
          </w:p>
          <w:p>
            <w:pPr>
              <w:rPr>
                <w:rFonts w:ascii="Century Gothic" w:hAnsi="Century Gothic" w:cs="Arial"/>
              </w:rPr>
            </w:pPr>
            <w:r>
              <w:rPr>
                <w:rFonts w:ascii="Century Gothic" w:hAnsi="Century Gothic" w:cs="Arial"/>
                <w:b/>
              </w:rPr>
              <w:t>Address:</w:t>
            </w:r>
          </w:p>
        </w:tc>
        <w:tc>
          <w:tcPr>
            <w:tcW w:w="6081" w:type="dxa"/>
          </w:tcPr>
          <w:p>
            <w:pPr>
              <w:rPr>
                <w:rFonts w:ascii="Century Gothic" w:hAnsi="Century Gothic" w:cs="Arial"/>
              </w:rPr>
            </w:pPr>
          </w:p>
        </w:tc>
      </w:tr>
      <w:tr>
        <w:tc>
          <w:tcPr>
            <w:tcW w:w="9768" w:type="dxa"/>
            <w:gridSpan w:val="2"/>
          </w:tcPr>
          <w:p>
            <w:pPr>
              <w:spacing w:before="240" w:after="120"/>
              <w:rPr>
                <w:rFonts w:ascii="Century Gothic" w:hAnsi="Century Gothic" w:cs="Arial"/>
              </w:rPr>
            </w:pPr>
            <w:r>
              <w:rPr>
                <w:rFonts w:ascii="Century Gothic" w:hAnsi="Century Gothic" w:cs="Arial"/>
                <w:b/>
                <w:noProof/>
              </w:rPr>
              <mc:AlternateContent>
                <mc:Choice Requires="wps">
                  <w:drawing>
                    <wp:anchor distT="0" distB="0" distL="114300" distR="114300" simplePos="0" relativeHeight="251655680" behindDoc="0" locked="0" layoutInCell="1" allowOverlap="1">
                      <wp:simplePos x="0" y="0"/>
                      <wp:positionH relativeFrom="column">
                        <wp:posOffset>1866900</wp:posOffset>
                      </wp:positionH>
                      <wp:positionV relativeFrom="paragraph">
                        <wp:posOffset>29210</wp:posOffset>
                      </wp:positionV>
                      <wp:extent cx="4265295" cy="342900"/>
                      <wp:effectExtent l="5715" t="8890" r="571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3429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01900 873 290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147pt;margin-top:2.3pt;width:335.8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">
                      <v:textbox>
                        <w:txbxContent>
                          <w:p w:rsidR="00D574AE" w:rsidRPr="00780BE6" w:rsidRDefault="00D574AE">
                            <w:pPr>
                              <w:rPr>
                                <w:rFonts w:ascii="Century Gothic" w:hAnsi="Century Gothic"/>
                              </w:rPr>
                            </w:pPr>
                            <w:r w:rsidRPr="00780BE6">
                              <w:rPr>
                                <w:rFonts w:ascii="Century Gothic" w:hAnsi="Century Gothic"/>
                              </w:rPr>
                              <w:t>01900 873 290</w:t>
                            </w:r>
                          </w:p>
                        </w:txbxContent>
                      </v:textbox>
                    </v:rect>
                  </w:pict>
                </mc:Fallback>
              </mc:AlternateContent>
            </w:r>
            <w:r>
              <w:rPr>
                <w:rFonts w:ascii="Century Gothic" w:hAnsi="Century Gothic" w:cs="Arial"/>
                <w:b/>
              </w:rPr>
              <w:t>Telephone Number:</w:t>
            </w:r>
          </w:p>
        </w:tc>
        <w:tc>
          <w:tcPr>
            <w:tcW w:w="6081" w:type="dxa"/>
          </w:tcPr>
          <w:p>
            <w:pPr>
              <w:rPr>
                <w:rFonts w:ascii="Century Gothic" w:hAnsi="Century Gothic" w:cs="Arial"/>
              </w:rPr>
            </w:pPr>
          </w:p>
        </w:tc>
      </w:tr>
      <w:tr>
        <w:tc>
          <w:tcPr>
            <w:tcW w:w="9768" w:type="dxa"/>
            <w:gridSpan w:val="2"/>
          </w:tcPr>
          <w:p>
            <w:pPr>
              <w:spacing w:before="240" w:after="120"/>
              <w:rPr>
                <w:rFonts w:ascii="Century Gothic" w:hAnsi="Century Gothic" w:cs="Arial"/>
              </w:rPr>
            </w:pPr>
            <w:r>
              <w:rPr>
                <w:rFonts w:ascii="Century Gothic" w:hAnsi="Century Gothic" w:cs="Arial"/>
                <w:b/>
                <w:noProof/>
              </w:rPr>
              <mc:AlternateContent>
                <mc:Choice Requires="wps">
                  <w:drawing>
                    <wp:anchor distT="0" distB="0" distL="114300" distR="114300" simplePos="0" relativeHeight="251656704" behindDoc="0" locked="0" layoutInCell="1" allowOverlap="1">
                      <wp:simplePos x="0" y="0"/>
                      <wp:positionH relativeFrom="column">
                        <wp:posOffset>1866900</wp:posOffset>
                      </wp:positionH>
                      <wp:positionV relativeFrom="paragraph">
                        <wp:posOffset>-1905</wp:posOffset>
                      </wp:positionV>
                      <wp:extent cx="4265295" cy="342900"/>
                      <wp:effectExtent l="5715" t="5715" r="5715" b="1333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3429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jw@st-josephs.cumbria.sch.uk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147pt;margin-top:-.15pt;width:335.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">
                      <v:textbox>
                        <w:txbxContent>
                          <w:p w:rsidR="00D574AE" w:rsidRPr="00780BE6" w:rsidRDefault="00D574AE">
                            <w:pPr>
                              <w:rPr>
                                <w:rFonts w:ascii="Century Gothic" w:hAnsi="Century Gothic"/>
                              </w:rPr>
                            </w:pPr>
                            <w:r w:rsidRPr="00780BE6">
                              <w:rPr>
                                <w:rFonts w:ascii="Century Gothic" w:hAnsi="Century Gothic"/>
                              </w:rPr>
                              <w:t>jw@st-josephs.cumbria.sch.uk</w:t>
                            </w:r>
                          </w:p>
                        </w:txbxContent>
                      </v:textbox>
                    </v:rect>
                  </w:pict>
                </mc:Fallback>
              </mc:AlternateContent>
            </w:r>
            <w:r>
              <w:rPr>
                <w:rFonts w:ascii="Century Gothic" w:hAnsi="Century Gothic" w:cs="Arial"/>
                <w:b/>
              </w:rPr>
              <w:t>Email Address:</w:t>
            </w:r>
          </w:p>
        </w:tc>
        <w:tc>
          <w:tcPr>
            <w:tcW w:w="6081" w:type="dxa"/>
          </w:tcPr>
          <w:p>
            <w:pPr>
              <w:rPr>
                <w:rFonts w:ascii="Century Gothic" w:hAnsi="Century Gothic" w:cs="Arial"/>
              </w:rPr>
            </w:pPr>
          </w:p>
        </w:tc>
      </w:tr>
      <w:tr>
        <w:tc>
          <w:tcPr>
            <w:tcW w:w="9768" w:type="dxa"/>
            <w:gridSpan w:val="2"/>
          </w:tcPr>
          <w:p>
            <w:pPr>
              <w:spacing w:before="240" w:after="120"/>
              <w:rPr>
                <w:rFonts w:ascii="Century Gothic" w:hAnsi="Century Gothic" w:cs="Arial"/>
              </w:rPr>
            </w:pPr>
            <w:r>
              <w:rPr>
                <w:rFonts w:ascii="Century Gothic" w:hAnsi="Century Gothic" w:cs="Arial"/>
                <w:b/>
                <w:noProof/>
              </w:rPr>
              <mc:AlternateContent>
                <mc:Choice Requires="wps">
                  <w:drawing>
                    <wp:anchor distT="0" distB="0" distL="114300" distR="114300" simplePos="0" relativeHeight="251657728" behindDoc="0" locked="0" layoutInCell="1" allowOverlap="1">
                      <wp:simplePos x="0" y="0"/>
                      <wp:positionH relativeFrom="column">
                        <wp:posOffset>1866900</wp:posOffset>
                      </wp:positionH>
                      <wp:positionV relativeFrom="paragraph">
                        <wp:posOffset>7620</wp:posOffset>
                      </wp:positionV>
                      <wp:extent cx="4265295" cy="342900"/>
                      <wp:effectExtent l="5715" t="5715" r="5715" b="1333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3429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112401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147pt;margin-top:.6pt;width:335.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">
                      <v:textbox>
                        <w:txbxContent>
                          <w:p w:rsidR="00D574AE" w:rsidRPr="00C510CD" w:rsidRDefault="00D574AE">
                            <w:pPr>
                              <w:rPr>
                                <w:rFonts w:ascii="Century Gothic" w:hAnsi="Century Gothic"/>
                              </w:rPr>
                            </w:pPr>
                            <w:r w:rsidRPr="00C510CD">
                              <w:rPr>
                                <w:rFonts w:ascii="Century Gothic" w:hAnsi="Century Gothic"/>
                              </w:rPr>
                              <w:t>112401</w:t>
                            </w:r>
                          </w:p>
                        </w:txbxContent>
                      </v:textbox>
                    </v:rect>
                  </w:pict>
                </mc:Fallback>
              </mc:AlternateContent>
            </w:r>
            <w:r>
              <w:rPr>
                <w:rFonts w:ascii="Century Gothic" w:hAnsi="Century Gothic" w:cs="Arial"/>
                <w:b/>
              </w:rPr>
              <w:t>School URN:</w:t>
            </w:r>
          </w:p>
        </w:tc>
        <w:tc>
          <w:tcPr>
            <w:tcW w:w="6081" w:type="dxa"/>
          </w:tcPr>
          <w:p>
            <w:pPr>
              <w:rPr>
                <w:rFonts w:ascii="Century Gothic" w:hAnsi="Century Gothic" w:cs="Arial"/>
              </w:rPr>
            </w:pPr>
          </w:p>
        </w:tc>
      </w:tr>
      <w:tr>
        <w:tc>
          <w:tcPr>
            <w:tcW w:w="9768" w:type="dxa"/>
            <w:gridSpan w:val="2"/>
          </w:tcPr>
          <w:p>
            <w:pPr>
              <w:spacing w:before="240" w:after="120"/>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58752" behindDoc="0" locked="0" layoutInCell="1" allowOverlap="1">
                      <wp:simplePos x="0" y="0"/>
                      <wp:positionH relativeFrom="column">
                        <wp:posOffset>1866900</wp:posOffset>
                      </wp:positionH>
                      <wp:positionV relativeFrom="paragraph">
                        <wp:posOffset>25400</wp:posOffset>
                      </wp:positionV>
                      <wp:extent cx="4265295" cy="342900"/>
                      <wp:effectExtent l="5715" t="13335" r="5715" b="57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3429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Miss Jacky Kennedy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147pt;margin-top:2pt;width:335.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">
                      <v:textbox>
                        <w:txbxContent>
                          <w:p w:rsidR="00D574AE" w:rsidRPr="00C62BF9" w:rsidRDefault="00D574AE">
                            <w:pPr>
                              <w:rPr>
                                <w:rFonts w:ascii="Century Gothic" w:hAnsi="Century Gothic"/>
                              </w:rPr>
                            </w:pPr>
                            <w:r>
                              <w:rPr>
                                <w:rFonts w:ascii="Century Gothic" w:hAnsi="Century Gothic"/>
                              </w:rPr>
                              <w:t>Miss Jacky Kennedy</w:t>
                            </w:r>
                          </w:p>
                        </w:txbxContent>
                      </v:textbox>
                    </v:rect>
                  </w:pict>
                </mc:Fallback>
              </mc:AlternateContent>
            </w:r>
            <w:r>
              <w:rPr>
                <w:rFonts w:ascii="Century Gothic" w:hAnsi="Century Gothic" w:cs="Arial"/>
                <w:b/>
              </w:rPr>
              <w:t>Headteacher:</w:t>
            </w:r>
          </w:p>
        </w:tc>
        <w:tc>
          <w:tcPr>
            <w:tcW w:w="6081" w:type="dxa"/>
          </w:tcPr>
          <w:p>
            <w:pPr>
              <w:rPr>
                <w:rFonts w:ascii="Century Gothic" w:hAnsi="Century Gothic" w:cs="Arial"/>
              </w:rPr>
            </w:pPr>
          </w:p>
        </w:tc>
      </w:tr>
      <w:tr>
        <w:trPr>
          <w:trHeight w:val="336"/>
        </w:trPr>
        <w:tc>
          <w:tcPr>
            <w:tcW w:w="9768" w:type="dxa"/>
            <w:gridSpan w:val="2"/>
          </w:tcPr>
          <w:p>
            <w:pPr>
              <w:spacing w:before="240" w:after="120"/>
              <w:rPr>
                <w:rFonts w:ascii="Century Gothic" w:hAnsi="Century Gothic" w:cs="Arial"/>
                <w:b/>
              </w:rPr>
            </w:pPr>
            <w:r>
              <w:rPr>
                <w:rFonts w:ascii="Century Gothic" w:hAnsi="Century Gothic" w:cs="Arial"/>
                <w:b/>
                <w:noProof/>
              </w:rPr>
              <mc:AlternateContent>
                <mc:Choice Requires="wps">
                  <w:drawing>
                    <wp:anchor distT="0" distB="0" distL="114300" distR="114300" simplePos="0" relativeHeight="251659776" behindDoc="0" locked="0" layoutInCell="1" allowOverlap="1">
                      <wp:simplePos x="0" y="0"/>
                      <wp:positionH relativeFrom="column">
                        <wp:posOffset>1866900</wp:posOffset>
                      </wp:positionH>
                      <wp:positionV relativeFrom="paragraph">
                        <wp:posOffset>635</wp:posOffset>
                      </wp:positionV>
                      <wp:extent cx="4265295" cy="342900"/>
                      <wp:effectExtent l="5715" t="6985" r="5715" b="1206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3429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Dr Patrick Leonard</w:t>
                                  </w:r>
                                </w:p>
                                <w:p>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47pt;margin-top:.05pt;width:335.8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">
                      <v:textbox>
                        <w:txbxContent>
                          <w:p w:rsidR="00D574AE" w:rsidRDefault="00D574AE">
                            <w:pPr>
                              <w:rPr>
                                <w:rFonts w:ascii="Century Gothic" w:hAnsi="Century Gothic"/>
                              </w:rPr>
                            </w:pPr>
                            <w:r>
                              <w:rPr>
                                <w:rFonts w:ascii="Century Gothic" w:hAnsi="Century Gothic"/>
                              </w:rPr>
                              <w:t>Dr Patrick Leonard</w:t>
                            </w:r>
                          </w:p>
                          <w:p w:rsidR="00D574AE" w:rsidRPr="00C62BF9" w:rsidRDefault="00D574AE">
                            <w:pPr>
                              <w:rPr>
                                <w:rFonts w:ascii="Century Gothic" w:hAnsi="Century Gothic"/>
                              </w:rPr>
                            </w:pPr>
                          </w:p>
                        </w:txbxContent>
                      </v:textbox>
                    </v:rect>
                  </w:pict>
                </mc:Fallback>
              </mc:AlternateContent>
            </w:r>
            <w:r>
              <w:rPr>
                <w:rFonts w:ascii="Century Gothic" w:hAnsi="Century Gothic" w:cs="Arial"/>
                <w:b/>
              </w:rPr>
              <w:t>Chair of Governors:</w:t>
            </w:r>
          </w:p>
        </w:tc>
        <w:tc>
          <w:tcPr>
            <w:tcW w:w="6081" w:type="dxa"/>
          </w:tcPr>
          <w:p>
            <w:pPr>
              <w:rPr>
                <w:rFonts w:ascii="Century Gothic" w:hAnsi="Century Gothic" w:cs="Arial"/>
              </w:rPr>
            </w:pPr>
          </w:p>
        </w:tc>
      </w:tr>
      <w:tr>
        <w:trPr>
          <w:gridAfter w:val="1"/>
          <w:wAfter w:w="6081" w:type="dxa"/>
        </w:trPr>
        <w:tc>
          <w:tcPr>
            <w:tcW w:w="2415" w:type="dxa"/>
          </w:tcPr>
          <w:p>
            <w:pPr>
              <w:spacing w:before="240" w:after="120"/>
              <w:rPr>
                <w:rFonts w:ascii="Century Gothic" w:hAnsi="Century Gothic" w:cs="Arial"/>
                <w:b/>
              </w:rPr>
            </w:pPr>
            <w:r>
              <w:rPr>
                <w:rFonts w:ascii="Century Gothic" w:hAnsi="Century Gothic" w:cs="Arial"/>
                <w:b/>
              </w:rPr>
              <w:t>Lead Inspector:</w:t>
            </w:r>
          </w:p>
        </w:tc>
        <w:tc>
          <w:tcPr>
            <w:tcW w:w="7353" w:type="dxa"/>
          </w:tcPr>
          <w:p>
            <w:pPr>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60800" behindDoc="0" locked="0" layoutInCell="1" allowOverlap="1">
                      <wp:simplePos x="0" y="0"/>
                      <wp:positionH relativeFrom="column">
                        <wp:posOffset>333375</wp:posOffset>
                      </wp:positionH>
                      <wp:positionV relativeFrom="paragraph">
                        <wp:posOffset>38100</wp:posOffset>
                      </wp:positionV>
                      <wp:extent cx="4265295" cy="342900"/>
                      <wp:effectExtent l="5715" t="5715" r="5715" b="1333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3429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Mrs Helen Seddon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26.25pt;margin-top:3pt;width:335.8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">
                      <v:textbox>
                        <w:txbxContent>
                          <w:p w:rsidR="00D574AE" w:rsidRPr="00C62BF9" w:rsidRDefault="00D574AE">
                            <w:pPr>
                              <w:rPr>
                                <w:rFonts w:ascii="Century Gothic" w:hAnsi="Century Gothic"/>
                              </w:rPr>
                            </w:pPr>
                            <w:r>
                              <w:rPr>
                                <w:rFonts w:ascii="Century Gothic" w:hAnsi="Century Gothic"/>
                              </w:rPr>
                              <w:t>Mrs Helen Seddon</w:t>
                            </w:r>
                          </w:p>
                        </w:txbxContent>
                      </v:textbox>
                    </v:rect>
                  </w:pict>
                </mc:Fallback>
              </mc:AlternateContent>
            </w:r>
          </w:p>
        </w:tc>
      </w:tr>
      <w:tr>
        <w:trPr>
          <w:gridAfter w:val="1"/>
          <w:wAfter w:w="6081" w:type="dxa"/>
        </w:trPr>
        <w:tc>
          <w:tcPr>
            <w:tcW w:w="2415" w:type="dxa"/>
          </w:tcPr>
          <w:p>
            <w:pPr>
              <w:spacing w:before="240" w:after="120"/>
              <w:rPr>
                <w:rFonts w:ascii="Century Gothic" w:hAnsi="Century Gothic" w:cs="Arial"/>
                <w:b/>
              </w:rPr>
            </w:pPr>
            <w:r>
              <w:rPr>
                <w:rFonts w:ascii="Century Gothic" w:hAnsi="Century Gothic" w:cs="Arial"/>
                <w:b/>
              </w:rPr>
              <w:t>Team Inspector:</w:t>
            </w:r>
          </w:p>
        </w:tc>
        <w:tc>
          <w:tcPr>
            <w:tcW w:w="7353" w:type="dxa"/>
          </w:tcPr>
          <w:p>
            <w:pPr>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61824" behindDoc="0" locked="0" layoutInCell="1" allowOverlap="1">
                      <wp:simplePos x="0" y="0"/>
                      <wp:positionH relativeFrom="column">
                        <wp:posOffset>333375</wp:posOffset>
                      </wp:positionH>
                      <wp:positionV relativeFrom="paragraph">
                        <wp:posOffset>85725</wp:posOffset>
                      </wp:positionV>
                      <wp:extent cx="4265295" cy="342900"/>
                      <wp:effectExtent l="5715" t="5715" r="5715" b="133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3429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Mr John Young and Rev Michael Docherty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26.25pt;margin-top:6.75pt;width:335.8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UPLAIAAE8EAAAOAAAAZHJzL2Uyb0RvYy54bWysVNuO0zAQfUfiHyy/01xolj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">
                      <v:textbox>
                        <w:txbxContent>
                          <w:p w:rsidR="00D574AE" w:rsidRPr="00C62BF9" w:rsidRDefault="00D574AE">
                            <w:pPr>
                              <w:rPr>
                                <w:rFonts w:ascii="Century Gothic" w:hAnsi="Century Gothic"/>
                              </w:rPr>
                            </w:pPr>
                            <w:r>
                              <w:rPr>
                                <w:rFonts w:ascii="Century Gothic" w:hAnsi="Century Gothic"/>
                              </w:rPr>
                              <w:t>Mr John Young and Rev Michael Docherty</w:t>
                            </w:r>
                          </w:p>
                        </w:txbxContent>
                      </v:textbox>
                    </v:rect>
                  </w:pict>
                </mc:Fallback>
              </mc:AlternateContent>
            </w:r>
          </w:p>
        </w:tc>
      </w:tr>
      <w:tr>
        <w:trPr>
          <w:gridAfter w:val="1"/>
          <w:wAfter w:w="6081" w:type="dxa"/>
        </w:trPr>
        <w:tc>
          <w:tcPr>
            <w:tcW w:w="2415" w:type="dxa"/>
          </w:tcPr>
          <w:p>
            <w:pPr>
              <w:spacing w:before="240" w:after="120"/>
              <w:rPr>
                <w:rFonts w:ascii="Century Gothic" w:hAnsi="Century Gothic" w:cs="Arial"/>
                <w:b/>
              </w:rPr>
            </w:pPr>
            <w:r>
              <w:rPr>
                <w:rFonts w:ascii="Century Gothic" w:hAnsi="Century Gothic" w:cs="Arial"/>
                <w:b/>
              </w:rPr>
              <w:t>Date of Inspection:</w:t>
            </w:r>
          </w:p>
        </w:tc>
        <w:tc>
          <w:tcPr>
            <w:tcW w:w="7353" w:type="dxa"/>
          </w:tcPr>
          <w:p>
            <w:pPr>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62848" behindDoc="0" locked="0" layoutInCell="1" allowOverlap="1">
                      <wp:simplePos x="0" y="0"/>
                      <wp:positionH relativeFrom="column">
                        <wp:posOffset>335280</wp:posOffset>
                      </wp:positionH>
                      <wp:positionV relativeFrom="paragraph">
                        <wp:posOffset>133985</wp:posOffset>
                      </wp:positionV>
                      <wp:extent cx="4265295" cy="342900"/>
                      <wp:effectExtent l="7620" t="5715" r="13335"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342900"/>
                              </a:xfrm>
                              <a:prstGeom prst="rect">
                                <a:avLst/>
                              </a:prstGeom>
                              <a:solidFill>
                                <a:srgbClr val="FFFFFF"/>
                              </a:solidFill>
                              <a:ln w="9525">
                                <a:solidFill>
                                  <a:srgbClr val="000000"/>
                                </a:solidFill>
                                <a:miter lim="800000"/>
                                <a:headEnd/>
                                <a:tailEnd/>
                              </a:ln>
                            </wps:spPr>
                            <wps:txbx>
                              <w:txbxContent>
                                <w:p>
                                  <w:pPr>
                                    <w:rPr>
                                      <w:rFonts w:ascii="Century Gothic" w:hAnsi="Century Gothic"/>
                                    </w:rPr>
                                  </w:pPr>
                                  <w:r>
                                    <w:rPr>
                                      <w:rFonts w:ascii="Century Gothic" w:hAnsi="Century Gothic"/>
                                    </w:rPr>
                                    <w:t>10</w:t>
                                  </w:r>
                                  <w:r>
                                    <w:rPr>
                                      <w:rFonts w:ascii="Century Gothic" w:hAnsi="Century Gothic"/>
                                      <w:vertAlign w:val="superscript"/>
                                    </w:rPr>
                                    <w:t>th</w:t>
                                  </w:r>
                                  <w:r>
                                    <w:rPr>
                                      <w:rFonts w:ascii="Century Gothic" w:hAnsi="Century Gothic"/>
                                    </w:rPr>
                                    <w:t xml:space="preserve"> and 11</w:t>
                                  </w:r>
                                  <w:r>
                                    <w:rPr>
                                      <w:rFonts w:ascii="Century Gothic" w:hAnsi="Century Gothic"/>
                                      <w:vertAlign w:val="superscript"/>
                                    </w:rPr>
                                    <w:t>th</w:t>
                                  </w:r>
                                  <w:r>
                                    <w:rPr>
                                      <w:rFonts w:ascii="Century Gothic" w:hAnsi="Century Gothic"/>
                                    </w:rPr>
                                    <w:t xml:space="preserve"> 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26.4pt;margin-top:10.55pt;width:335.8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tWKwIAAE8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">
                      <v:textbox>
                        <w:txbxContent>
                          <w:p w:rsidR="00D574AE" w:rsidRPr="00C62BF9" w:rsidRDefault="00D574AE">
                            <w:pPr>
                              <w:rPr>
                                <w:rFonts w:ascii="Century Gothic" w:hAnsi="Century Gothic"/>
                              </w:rPr>
                            </w:pPr>
                            <w:r>
                              <w:rPr>
                                <w:rFonts w:ascii="Century Gothic" w:hAnsi="Century Gothic"/>
                              </w:rPr>
                              <w:t>10</w:t>
                            </w:r>
                            <w:r w:rsidRPr="0021020A">
                              <w:rPr>
                                <w:rFonts w:ascii="Century Gothic" w:hAnsi="Century Gothic"/>
                                <w:vertAlign w:val="superscript"/>
                              </w:rPr>
                              <w:t>th</w:t>
                            </w:r>
                            <w:r>
                              <w:rPr>
                                <w:rFonts w:ascii="Century Gothic" w:hAnsi="Century Gothic"/>
                              </w:rPr>
                              <w:t xml:space="preserve"> and 11</w:t>
                            </w:r>
                            <w:r w:rsidRPr="0021020A">
                              <w:rPr>
                                <w:rFonts w:ascii="Century Gothic" w:hAnsi="Century Gothic"/>
                                <w:vertAlign w:val="superscript"/>
                              </w:rPr>
                              <w:t>th</w:t>
                            </w:r>
                            <w:r>
                              <w:rPr>
                                <w:rFonts w:ascii="Century Gothic" w:hAnsi="Century Gothic"/>
                              </w:rPr>
                              <w:t xml:space="preserve"> October 2017</w:t>
                            </w:r>
                          </w:p>
                        </w:txbxContent>
                      </v:textbox>
                    </v:rect>
                  </w:pict>
                </mc:Fallback>
              </mc:AlternateContent>
            </w:r>
          </w:p>
        </w:tc>
      </w:tr>
    </w:tbl>
    <w:p>
      <w:pPr>
        <w:jc w:val="both"/>
        <w:rPr>
          <w:rFonts w:ascii="Century Gothic" w:hAnsi="Century Gothic" w:cs="Arial"/>
          <w:b/>
        </w:rPr>
        <w:sectPr>
          <w:pgSz w:w="11907" w:h="16840" w:code="9"/>
          <w:pgMar w:top="1134" w:right="1134" w:bottom="1134" w:left="1134" w:header="709" w:footer="709" w:gutter="0"/>
          <w:pgNumType w:start="2"/>
          <w:cols w:space="708"/>
          <w:titlePg/>
          <w:docGrid w:linePitch="360"/>
        </w:sectPr>
      </w:pPr>
    </w:p>
    <w:tbl>
      <w:tblPr>
        <w:tblW w:w="5297" w:type="pct"/>
        <w:tblCellSpacing w:w="14" w:type="dxa"/>
        <w:tblLook w:val="01E0" w:firstRow="1" w:lastRow="1" w:firstColumn="1" w:lastColumn="1" w:noHBand="0" w:noVBand="0"/>
      </w:tblPr>
      <w:tblGrid>
        <w:gridCol w:w="10201"/>
      </w:tblGrid>
      <w:tr>
        <w:trPr>
          <w:tblCellSpacing w:w="14" w:type="dxa"/>
        </w:trPr>
        <w:tc>
          <w:tcPr>
            <w:tcW w:w="4973" w:type="pct"/>
            <w:tcBorders>
              <w:top w:val="single" w:sz="4" w:space="0" w:color="auto"/>
              <w:left w:val="single" w:sz="4" w:space="0" w:color="auto"/>
              <w:right w:val="single" w:sz="4" w:space="0" w:color="auto"/>
            </w:tcBorders>
          </w:tcPr>
          <w:p>
            <w:pPr>
              <w:spacing w:after="120"/>
              <w:jc w:val="both"/>
              <w:rPr>
                <w:rFonts w:ascii="Century Gothic" w:hAnsi="Century Gothic" w:cs="Arial"/>
                <w:b/>
              </w:rPr>
            </w:pPr>
            <w:r>
              <w:rPr>
                <w:rFonts w:ascii="Century Gothic" w:hAnsi="Century Gothic" w:cs="Arial"/>
                <w:b/>
              </w:rPr>
              <w:lastRenderedPageBreak/>
              <w:t>INFORMATION ABOUT THE SCHOOL</w:t>
            </w:r>
          </w:p>
        </w:tc>
      </w:tr>
      <w:tr>
        <w:trPr>
          <w:trHeight w:val="1941"/>
          <w:tblCellSpacing w:w="14" w:type="dxa"/>
        </w:trPr>
        <w:tc>
          <w:tcPr>
            <w:tcW w:w="4973" w:type="pct"/>
            <w:tcBorders>
              <w:left w:val="single" w:sz="4" w:space="0" w:color="auto"/>
              <w:bottom w:val="single" w:sz="4" w:space="0" w:color="auto"/>
              <w:right w:val="single" w:sz="4" w:space="0" w:color="auto"/>
            </w:tcBorders>
          </w:tcPr>
          <w:p>
            <w:pPr>
              <w:jc w:val="both"/>
              <w:rPr>
                <w:rFonts w:ascii="Century Gothic" w:hAnsi="Century Gothic" w:cs="Arial"/>
              </w:rPr>
            </w:pPr>
          </w:p>
          <w:p>
            <w:pPr>
              <w:jc w:val="both"/>
              <w:rPr>
                <w:rFonts w:ascii="Century Gothic" w:hAnsi="Century Gothic" w:cs="Arial"/>
                <w:sz w:val="22"/>
                <w:szCs w:val="22"/>
              </w:rPr>
            </w:pPr>
            <w:r>
              <w:rPr>
                <w:rFonts w:ascii="Century Gothic" w:hAnsi="Century Gothic" w:cs="Arial"/>
                <w:sz w:val="22"/>
                <w:szCs w:val="22"/>
              </w:rPr>
              <w:t xml:space="preserve">St Joseph’s is a small 11-16 Catholic school serving the community of Workington. With a small and truly comprehensive intake the school serves a geographical area covering Workington and Maryport. St Joseph’s is an improving school both in terms of the spiritual development of its pupils and their academic achievements. </w:t>
            </w:r>
          </w:p>
          <w:p>
            <w:pPr>
              <w:jc w:val="both"/>
              <w:rPr>
                <w:rFonts w:ascii="Century Gothic" w:hAnsi="Century Gothic" w:cs="Arial"/>
                <w:sz w:val="22"/>
                <w:szCs w:val="22"/>
              </w:rPr>
            </w:pPr>
          </w:p>
          <w:p>
            <w:pPr>
              <w:jc w:val="both"/>
              <w:rPr>
                <w:rFonts w:ascii="Century Gothic" w:hAnsi="Century Gothic" w:cs="Arial"/>
                <w:sz w:val="22"/>
                <w:szCs w:val="22"/>
              </w:rPr>
            </w:pPr>
            <w:r>
              <w:rPr>
                <w:rFonts w:ascii="Century Gothic" w:hAnsi="Century Gothic" w:cs="Arial"/>
                <w:sz w:val="22"/>
                <w:szCs w:val="22"/>
              </w:rPr>
              <w:t>The percentage of students from minority ethnic groups is well below the national average. The percentage of disadvantaged students, supported by pupil premium, is higher than the national average and students come to St. Joseph’s with a lower than national average Key Stage 2 point score.</w:t>
            </w:r>
          </w:p>
          <w:p>
            <w:pPr>
              <w:jc w:val="both"/>
              <w:rPr>
                <w:rFonts w:ascii="Century Gothic" w:hAnsi="Century Gothic" w:cs="Arial"/>
              </w:rPr>
            </w:pPr>
          </w:p>
        </w:tc>
      </w:tr>
    </w:tbl>
    <w:p>
      <w:pPr>
        <w:jc w:val="both"/>
        <w:rPr>
          <w:rFonts w:ascii="Century Gothic" w:hAnsi="Century Gothic" w:cs="Arial"/>
          <w:b/>
          <w:sz w:val="32"/>
          <w:szCs w:val="32"/>
        </w:rPr>
      </w:pPr>
    </w:p>
    <w:p>
      <w:pPr>
        <w:pStyle w:val="BodyTextIndent"/>
        <w:ind w:left="0"/>
        <w:rPr>
          <w:rFonts w:ascii="Century Gothic" w:hAnsi="Century Gothic"/>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968"/>
        <w:gridCol w:w="969"/>
        <w:gridCol w:w="968"/>
        <w:gridCol w:w="969"/>
        <w:gridCol w:w="968"/>
        <w:gridCol w:w="969"/>
      </w:tblGrid>
      <w:tr>
        <w:tc>
          <w:tcPr>
            <w:tcW w:w="4282" w:type="dxa"/>
            <w:tcBorders>
              <w:top w:val="single" w:sz="4" w:space="0" w:color="auto"/>
              <w:left w:val="single" w:sz="4" w:space="0" w:color="auto"/>
              <w:bottom w:val="nil"/>
              <w:right w:val="single" w:sz="4" w:space="0" w:color="auto"/>
            </w:tcBorders>
          </w:tcPr>
          <w:p>
            <w:pPr>
              <w:pStyle w:val="BodyTextIndent"/>
              <w:ind w:left="0"/>
              <w:rPr>
                <w:rFonts w:ascii="Century Gothic" w:hAnsi="Century Gothic" w:cs="Arial"/>
                <w:b/>
                <w:sz w:val="20"/>
                <w:szCs w:val="20"/>
              </w:rPr>
            </w:pPr>
            <w:r>
              <w:rPr>
                <w:rFonts w:ascii="Century Gothic" w:hAnsi="Century Gothic" w:cs="Arial"/>
                <w:b/>
                <w:sz w:val="20"/>
                <w:szCs w:val="20"/>
              </w:rPr>
              <w:t>STUDENTS</w:t>
            </w:r>
          </w:p>
        </w:tc>
        <w:tc>
          <w:tcPr>
            <w:tcW w:w="968"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sz w:val="20"/>
                <w:szCs w:val="20"/>
              </w:rPr>
            </w:pPr>
            <w:r>
              <w:rPr>
                <w:rFonts w:ascii="Century Gothic" w:hAnsi="Century Gothic" w:cs="Arial"/>
                <w:b/>
                <w:sz w:val="20"/>
                <w:szCs w:val="20"/>
              </w:rPr>
              <w:t>Y7</w:t>
            </w:r>
          </w:p>
        </w:tc>
        <w:tc>
          <w:tcPr>
            <w:tcW w:w="969"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sz w:val="20"/>
                <w:szCs w:val="20"/>
              </w:rPr>
            </w:pPr>
            <w:r>
              <w:rPr>
                <w:rFonts w:ascii="Century Gothic" w:hAnsi="Century Gothic" w:cs="Arial"/>
                <w:b/>
                <w:sz w:val="20"/>
                <w:szCs w:val="20"/>
              </w:rPr>
              <w:t>Y8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Y9</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Y10</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Y11</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Total</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Number on roll</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139</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146</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159</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135</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120</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699</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Catholics on roll</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52</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34</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37</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30</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45</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198</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Other Christian denomination</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58</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71</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95</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78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61</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363</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Other faith background</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No religious affiliation</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29</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41</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27</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26</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13</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136</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No of learners from ethnic groups</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5</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15</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Total on SEN Register</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35</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25</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15</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17</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120</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Total with Statements of SEN</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9</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w:t>
            </w:r>
          </w:p>
        </w:tc>
      </w:tr>
    </w:tbl>
    <w:p>
      <w:pPr>
        <w:rPr>
          <w:rFonts w:ascii="Century Gothic" w:hAnsi="Century Gothic"/>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1669"/>
        <w:gridCol w:w="836"/>
        <w:gridCol w:w="54"/>
        <w:gridCol w:w="494"/>
        <w:gridCol w:w="612"/>
        <w:gridCol w:w="509"/>
        <w:gridCol w:w="409"/>
        <w:gridCol w:w="428"/>
        <w:gridCol w:w="490"/>
        <w:gridCol w:w="346"/>
        <w:gridCol w:w="573"/>
        <w:gridCol w:w="263"/>
        <w:gridCol w:w="840"/>
      </w:tblGrid>
      <w:tr>
        <w:tc>
          <w:tcPr>
            <w:tcW w:w="2557" w:type="dxa"/>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sz w:val="20"/>
                <w:szCs w:val="20"/>
              </w:rPr>
            </w:pPr>
            <w:r>
              <w:rPr>
                <w:rFonts w:ascii="Century Gothic" w:hAnsi="Century Gothic" w:cs="Arial"/>
                <w:sz w:val="20"/>
                <w:szCs w:val="20"/>
              </w:rPr>
              <w:t>Exclusions in last academic year 2015-16</w:t>
            </w:r>
          </w:p>
        </w:tc>
        <w:tc>
          <w:tcPr>
            <w:tcW w:w="1669" w:type="dxa"/>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sz w:val="20"/>
                <w:szCs w:val="20"/>
              </w:rPr>
            </w:pPr>
            <w:r>
              <w:rPr>
                <w:rFonts w:ascii="Century Gothic" w:hAnsi="Century Gothic" w:cs="Arial"/>
                <w:sz w:val="20"/>
                <w:szCs w:val="20"/>
              </w:rPr>
              <w:t>Permanent</w:t>
            </w:r>
          </w:p>
          <w:p>
            <w:pPr>
              <w:pStyle w:val="BodyTextIndent"/>
              <w:ind w:left="0"/>
              <w:rPr>
                <w:rFonts w:ascii="Century Gothic" w:hAnsi="Century Gothic" w:cs="Arial"/>
                <w:sz w:val="20"/>
                <w:szCs w:val="20"/>
              </w:rPr>
            </w:pPr>
          </w:p>
        </w:tc>
        <w:tc>
          <w:tcPr>
            <w:tcW w:w="836"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sz w:val="20"/>
                <w:szCs w:val="20"/>
              </w:rPr>
            </w:pPr>
            <w:r>
              <w:rPr>
                <w:rFonts w:ascii="Century Gothic" w:hAnsi="Century Gothic" w:cs="Arial"/>
                <w:sz w:val="20"/>
                <w:szCs w:val="20"/>
              </w:rPr>
              <w:t>0</w:t>
            </w:r>
          </w:p>
        </w:tc>
        <w:tc>
          <w:tcPr>
            <w:tcW w:w="1669" w:type="dxa"/>
            <w:gridSpan w:val="4"/>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sz w:val="20"/>
                <w:szCs w:val="20"/>
              </w:rPr>
            </w:pPr>
            <w:r>
              <w:rPr>
                <w:rFonts w:ascii="Century Gothic" w:hAnsi="Century Gothic" w:cs="Arial"/>
                <w:sz w:val="20"/>
                <w:szCs w:val="20"/>
              </w:rPr>
              <w:t>Fixed term</w:t>
            </w:r>
          </w:p>
        </w:tc>
        <w:tc>
          <w:tcPr>
            <w:tcW w:w="837" w:type="dxa"/>
            <w:gridSpan w:val="2"/>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sz w:val="20"/>
                <w:szCs w:val="20"/>
              </w:rPr>
            </w:pPr>
            <w:r>
              <w:rPr>
                <w:rFonts w:ascii="Century Gothic" w:hAnsi="Century Gothic" w:cs="Arial"/>
                <w:sz w:val="20"/>
                <w:szCs w:val="20"/>
              </w:rPr>
              <w:t>66</w:t>
            </w:r>
          </w:p>
        </w:tc>
        <w:tc>
          <w:tcPr>
            <w:tcW w:w="836" w:type="dxa"/>
            <w:gridSpan w:val="2"/>
            <w:tcBorders>
              <w:top w:val="nil"/>
              <w:left w:val="single" w:sz="4" w:space="0" w:color="auto"/>
              <w:bottom w:val="nil"/>
              <w:right w:val="nil"/>
            </w:tcBorders>
          </w:tcPr>
          <w:p>
            <w:pPr>
              <w:pStyle w:val="BodyTextIndent"/>
              <w:ind w:left="0"/>
              <w:rPr>
                <w:rFonts w:ascii="Century Gothic" w:hAnsi="Century Gothic" w:cs="Arial"/>
                <w:sz w:val="20"/>
                <w:szCs w:val="20"/>
              </w:rPr>
            </w:pPr>
          </w:p>
        </w:tc>
        <w:tc>
          <w:tcPr>
            <w:tcW w:w="836" w:type="dxa"/>
            <w:gridSpan w:val="2"/>
            <w:tcBorders>
              <w:top w:val="nil"/>
              <w:left w:val="nil"/>
              <w:bottom w:val="nil"/>
              <w:right w:val="nil"/>
            </w:tcBorders>
          </w:tcPr>
          <w:p>
            <w:pPr>
              <w:pStyle w:val="BodyTextIndent"/>
              <w:ind w:left="0"/>
              <w:rPr>
                <w:rFonts w:ascii="Century Gothic" w:hAnsi="Century Gothic" w:cs="Arial"/>
                <w:sz w:val="20"/>
                <w:szCs w:val="20"/>
              </w:rPr>
            </w:pPr>
          </w:p>
        </w:tc>
        <w:tc>
          <w:tcPr>
            <w:tcW w:w="840" w:type="dxa"/>
            <w:tcBorders>
              <w:top w:val="nil"/>
              <w:left w:val="nil"/>
              <w:bottom w:val="nil"/>
              <w:right w:val="nil"/>
            </w:tcBorders>
          </w:tcPr>
          <w:p>
            <w:pPr>
              <w:pStyle w:val="BodyTextIndent"/>
              <w:ind w:left="0"/>
              <w:rPr>
                <w:rFonts w:ascii="Century Gothic" w:hAnsi="Century Gothic" w:cs="Arial"/>
                <w:sz w:val="20"/>
                <w:szCs w:val="20"/>
              </w:rPr>
            </w:pPr>
          </w:p>
        </w:tc>
      </w:tr>
      <w:tr>
        <w:tc>
          <w:tcPr>
            <w:tcW w:w="2557" w:type="dxa"/>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sz w:val="20"/>
                <w:szCs w:val="20"/>
              </w:rPr>
            </w:pPr>
            <w:r>
              <w:rPr>
                <w:rFonts w:ascii="Century Gothic" w:hAnsi="Century Gothic" w:cs="Arial"/>
                <w:sz w:val="20"/>
                <w:szCs w:val="20"/>
              </w:rPr>
              <w:t>Index of multiple deprivation</w:t>
            </w:r>
          </w:p>
        </w:tc>
        <w:tc>
          <w:tcPr>
            <w:tcW w:w="1669" w:type="dxa"/>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sz w:val="20"/>
                <w:szCs w:val="20"/>
              </w:rPr>
            </w:pPr>
            <w:r>
              <w:rPr>
                <w:rFonts w:ascii="Century Gothic" w:hAnsi="Century Gothic" w:cs="Arial"/>
                <w:sz w:val="20"/>
                <w:szCs w:val="20"/>
              </w:rPr>
              <w:t>0.24(2016)</w:t>
            </w:r>
          </w:p>
        </w:tc>
        <w:tc>
          <w:tcPr>
            <w:tcW w:w="890" w:type="dxa"/>
            <w:gridSpan w:val="2"/>
            <w:tcBorders>
              <w:top w:val="single" w:sz="4" w:space="0" w:color="auto"/>
              <w:left w:val="single" w:sz="4" w:space="0" w:color="auto"/>
              <w:bottom w:val="nil"/>
              <w:right w:val="nil"/>
            </w:tcBorders>
          </w:tcPr>
          <w:p>
            <w:pPr>
              <w:pStyle w:val="BodyTextIndent"/>
              <w:ind w:left="0"/>
              <w:rPr>
                <w:rFonts w:ascii="Century Gothic" w:hAnsi="Century Gothic" w:cs="Arial"/>
                <w:sz w:val="20"/>
                <w:szCs w:val="20"/>
              </w:rPr>
            </w:pPr>
          </w:p>
        </w:tc>
        <w:tc>
          <w:tcPr>
            <w:tcW w:w="1106" w:type="dxa"/>
            <w:gridSpan w:val="2"/>
            <w:tcBorders>
              <w:top w:val="nil"/>
              <w:left w:val="nil"/>
              <w:bottom w:val="nil"/>
              <w:right w:val="nil"/>
            </w:tcBorders>
          </w:tcPr>
          <w:p>
            <w:pPr>
              <w:pStyle w:val="BodyTextIndent"/>
              <w:ind w:left="0"/>
              <w:rPr>
                <w:rFonts w:ascii="Century Gothic" w:hAnsi="Century Gothic" w:cs="Arial"/>
                <w:sz w:val="20"/>
                <w:szCs w:val="20"/>
              </w:rPr>
            </w:pPr>
          </w:p>
        </w:tc>
        <w:tc>
          <w:tcPr>
            <w:tcW w:w="918" w:type="dxa"/>
            <w:gridSpan w:val="2"/>
            <w:tcBorders>
              <w:top w:val="nil"/>
              <w:left w:val="nil"/>
              <w:bottom w:val="nil"/>
              <w:right w:val="nil"/>
            </w:tcBorders>
          </w:tcPr>
          <w:p>
            <w:pPr>
              <w:pStyle w:val="BodyTextIndent"/>
              <w:ind w:left="0"/>
              <w:rPr>
                <w:rFonts w:ascii="Century Gothic" w:hAnsi="Century Gothic" w:cs="Arial"/>
                <w:sz w:val="20"/>
                <w:szCs w:val="20"/>
              </w:rPr>
            </w:pPr>
          </w:p>
        </w:tc>
        <w:tc>
          <w:tcPr>
            <w:tcW w:w="918" w:type="dxa"/>
            <w:gridSpan w:val="2"/>
            <w:tcBorders>
              <w:top w:val="nil"/>
              <w:left w:val="nil"/>
              <w:bottom w:val="nil"/>
              <w:right w:val="nil"/>
            </w:tcBorders>
          </w:tcPr>
          <w:p>
            <w:pPr>
              <w:pStyle w:val="BodyTextIndent"/>
              <w:ind w:left="0"/>
              <w:rPr>
                <w:rFonts w:ascii="Century Gothic" w:hAnsi="Century Gothic" w:cs="Arial"/>
                <w:sz w:val="20"/>
                <w:szCs w:val="20"/>
              </w:rPr>
            </w:pPr>
          </w:p>
        </w:tc>
        <w:tc>
          <w:tcPr>
            <w:tcW w:w="919" w:type="dxa"/>
            <w:gridSpan w:val="2"/>
            <w:tcBorders>
              <w:top w:val="nil"/>
              <w:left w:val="nil"/>
              <w:bottom w:val="nil"/>
              <w:right w:val="nil"/>
            </w:tcBorders>
          </w:tcPr>
          <w:p>
            <w:pPr>
              <w:pStyle w:val="BodyTextIndent"/>
              <w:ind w:left="0"/>
              <w:rPr>
                <w:rFonts w:ascii="Century Gothic" w:hAnsi="Century Gothic" w:cs="Arial"/>
                <w:sz w:val="20"/>
                <w:szCs w:val="20"/>
              </w:rPr>
            </w:pPr>
          </w:p>
        </w:tc>
        <w:tc>
          <w:tcPr>
            <w:tcW w:w="1103" w:type="dxa"/>
            <w:gridSpan w:val="2"/>
            <w:tcBorders>
              <w:top w:val="nil"/>
              <w:left w:val="nil"/>
              <w:bottom w:val="nil"/>
              <w:right w:val="nil"/>
            </w:tcBorders>
          </w:tcPr>
          <w:p>
            <w:pPr>
              <w:pStyle w:val="BodyTextIndent"/>
              <w:ind w:left="0"/>
              <w:rPr>
                <w:rFonts w:ascii="Century Gothic" w:hAnsi="Century Gothic" w:cs="Arial"/>
                <w:sz w:val="20"/>
                <w:szCs w:val="20"/>
              </w:rPr>
            </w:pPr>
          </w:p>
        </w:tc>
      </w:tr>
      <w:tr>
        <w:tblPrEx>
          <w:tblLook w:val="0000" w:firstRow="0" w:lastRow="0" w:firstColumn="0" w:lastColumn="0" w:noHBand="0" w:noVBand="0"/>
        </w:tblPrEx>
        <w:trPr>
          <w:gridAfter w:val="9"/>
          <w:wAfter w:w="4470" w:type="dxa"/>
        </w:trPr>
        <w:tc>
          <w:tcPr>
            <w:tcW w:w="4226" w:type="dxa"/>
            <w:gridSpan w:val="2"/>
            <w:tcBorders>
              <w:top w:val="nil"/>
              <w:left w:val="nil"/>
              <w:bottom w:val="single" w:sz="4" w:space="0" w:color="auto"/>
              <w:right w:val="nil"/>
            </w:tcBorders>
          </w:tcPr>
          <w:p>
            <w:pPr>
              <w:pStyle w:val="TxBrp8"/>
              <w:widowControl/>
              <w:tabs>
                <w:tab w:val="clear" w:pos="204"/>
              </w:tabs>
              <w:overflowPunct/>
              <w:autoSpaceDE/>
              <w:autoSpaceDN/>
              <w:adjustRightInd/>
              <w:spacing w:line="240" w:lineRule="auto"/>
              <w:textAlignment w:val="auto"/>
              <w:rPr>
                <w:rFonts w:ascii="Century Gothic" w:hAnsi="Century Gothic" w:cs="Arial"/>
                <w:lang w:val="en-GB" w:eastAsia="en-US"/>
              </w:rPr>
            </w:pPr>
          </w:p>
        </w:tc>
        <w:tc>
          <w:tcPr>
            <w:tcW w:w="1384" w:type="dxa"/>
            <w:gridSpan w:val="3"/>
            <w:tcBorders>
              <w:top w:val="nil"/>
              <w:left w:val="nil"/>
              <w:bottom w:val="single" w:sz="4" w:space="0" w:color="auto"/>
              <w:right w:val="nil"/>
            </w:tcBorders>
          </w:tcPr>
          <w:p>
            <w:pPr>
              <w:rPr>
                <w:rFonts w:ascii="Century Gothic" w:hAnsi="Century Gothic"/>
                <w:sz w:val="20"/>
                <w:szCs w:val="20"/>
              </w:rPr>
            </w:pPr>
          </w:p>
        </w:tc>
      </w:tr>
      <w:tr>
        <w:tblPrEx>
          <w:tblLook w:val="0000" w:firstRow="0" w:lastRow="0" w:firstColumn="0" w:lastColumn="0" w:noHBand="0" w:noVBand="0"/>
        </w:tblPrEx>
        <w:trPr>
          <w:gridAfter w:val="9"/>
          <w:wAfter w:w="4470" w:type="dxa"/>
        </w:trPr>
        <w:tc>
          <w:tcPr>
            <w:tcW w:w="4226" w:type="dxa"/>
            <w:gridSpan w:val="2"/>
            <w:tcBorders>
              <w:top w:val="single" w:sz="4" w:space="0" w:color="auto"/>
              <w:left w:val="single" w:sz="4" w:space="0" w:color="auto"/>
              <w:bottom w:val="single" w:sz="4" w:space="0" w:color="auto"/>
              <w:right w:val="single" w:sz="4" w:space="0" w:color="auto"/>
            </w:tcBorders>
            <w:tcMar>
              <w:top w:w="28" w:type="dxa"/>
              <w:bottom w:w="28" w:type="dxa"/>
            </w:tcMar>
          </w:tcPr>
          <w:p>
            <w:pPr>
              <w:pStyle w:val="TxBrp8"/>
              <w:widowControl/>
              <w:tabs>
                <w:tab w:val="clear" w:pos="204"/>
              </w:tabs>
              <w:overflowPunct/>
              <w:autoSpaceDE/>
              <w:autoSpaceDN/>
              <w:adjustRightInd/>
              <w:spacing w:line="240" w:lineRule="auto"/>
              <w:textAlignment w:val="auto"/>
              <w:rPr>
                <w:rFonts w:ascii="Century Gothic" w:hAnsi="Century Gothic" w:cs="Arial"/>
                <w:b/>
                <w:lang w:val="en-GB" w:eastAsia="en-US"/>
              </w:rPr>
            </w:pPr>
            <w:r>
              <w:rPr>
                <w:rFonts w:ascii="Century Gothic" w:hAnsi="Century Gothic" w:cs="Arial"/>
                <w:b/>
                <w:lang w:val="en-GB" w:eastAsia="en-US"/>
              </w:rPr>
              <w:t>PARISHES SERVED BY THE SCHOOL</w:t>
            </w:r>
          </w:p>
        </w:tc>
        <w:tc>
          <w:tcPr>
            <w:tcW w:w="1384" w:type="dxa"/>
            <w:gridSpan w:val="3"/>
            <w:tcBorders>
              <w:top w:val="single" w:sz="4" w:space="0" w:color="auto"/>
              <w:left w:val="single" w:sz="4" w:space="0" w:color="auto"/>
              <w:bottom w:val="single" w:sz="4" w:space="0" w:color="auto"/>
              <w:right w:val="single" w:sz="4" w:space="0" w:color="auto"/>
            </w:tcBorders>
            <w:tcMar>
              <w:top w:w="28" w:type="dxa"/>
              <w:bottom w:w="28" w:type="dxa"/>
            </w:tcMar>
          </w:tcPr>
          <w:p>
            <w:pPr>
              <w:rPr>
                <w:rFonts w:ascii="Century Gothic" w:hAnsi="Century Gothic"/>
                <w:sz w:val="20"/>
                <w:szCs w:val="20"/>
              </w:rPr>
            </w:pPr>
          </w:p>
        </w:tc>
      </w:tr>
      <w:tr>
        <w:tblPrEx>
          <w:tblLook w:val="0000" w:firstRow="0" w:lastRow="0" w:firstColumn="0" w:lastColumn="0" w:noHBand="0" w:noVBand="0"/>
        </w:tblPrEx>
        <w:trPr>
          <w:gridAfter w:val="9"/>
          <w:wAfter w:w="4470" w:type="dxa"/>
        </w:trPr>
        <w:tc>
          <w:tcPr>
            <w:tcW w:w="4226" w:type="dxa"/>
            <w:gridSpan w:val="2"/>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Name of Parish</w:t>
            </w:r>
          </w:p>
        </w:tc>
        <w:tc>
          <w:tcPr>
            <w:tcW w:w="1384" w:type="dxa"/>
            <w:gridSpan w:val="3"/>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No of Students</w:t>
            </w:r>
          </w:p>
        </w:tc>
      </w:tr>
      <w:tr>
        <w:tblPrEx>
          <w:tblLook w:val="0000" w:firstRow="0" w:lastRow="0" w:firstColumn="0" w:lastColumn="0" w:noHBand="0" w:noVBand="0"/>
        </w:tblPrEx>
        <w:trPr>
          <w:gridAfter w:val="9"/>
          <w:wAfter w:w="4470" w:type="dxa"/>
        </w:trPr>
        <w:tc>
          <w:tcPr>
            <w:tcW w:w="4226" w:type="dxa"/>
            <w:gridSpan w:val="2"/>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St Gregory’s</w:t>
            </w:r>
          </w:p>
        </w:tc>
        <w:tc>
          <w:tcPr>
            <w:tcW w:w="1384" w:type="dxa"/>
            <w:gridSpan w:val="3"/>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202</w:t>
            </w:r>
          </w:p>
        </w:tc>
      </w:tr>
      <w:tr>
        <w:tblPrEx>
          <w:tblLook w:val="0000" w:firstRow="0" w:lastRow="0" w:firstColumn="0" w:lastColumn="0" w:noHBand="0" w:noVBand="0"/>
        </w:tblPrEx>
        <w:trPr>
          <w:gridAfter w:val="9"/>
          <w:wAfter w:w="4470" w:type="dxa"/>
        </w:trPr>
        <w:tc>
          <w:tcPr>
            <w:tcW w:w="4226" w:type="dxa"/>
            <w:gridSpan w:val="2"/>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Our Lady and St Michael’s</w:t>
            </w:r>
          </w:p>
        </w:tc>
        <w:tc>
          <w:tcPr>
            <w:tcW w:w="1384" w:type="dxa"/>
            <w:gridSpan w:val="3"/>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314</w:t>
            </w:r>
          </w:p>
        </w:tc>
      </w:tr>
      <w:tr>
        <w:tblPrEx>
          <w:tblLook w:val="0000" w:firstRow="0" w:lastRow="0" w:firstColumn="0" w:lastColumn="0" w:noHBand="0" w:noVBand="0"/>
        </w:tblPrEx>
        <w:trPr>
          <w:gridAfter w:val="9"/>
          <w:wAfter w:w="4470" w:type="dxa"/>
        </w:trPr>
        <w:tc>
          <w:tcPr>
            <w:tcW w:w="4226" w:type="dxa"/>
            <w:gridSpan w:val="2"/>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St Mary’s</w:t>
            </w:r>
          </w:p>
        </w:tc>
        <w:tc>
          <w:tcPr>
            <w:tcW w:w="1384" w:type="dxa"/>
            <w:gridSpan w:val="3"/>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139</w:t>
            </w:r>
          </w:p>
        </w:tc>
      </w:tr>
      <w:tr>
        <w:tblPrEx>
          <w:tblLook w:val="0000" w:firstRow="0" w:lastRow="0" w:firstColumn="0" w:lastColumn="0" w:noHBand="0" w:noVBand="0"/>
        </w:tblPrEx>
        <w:trPr>
          <w:gridAfter w:val="9"/>
          <w:wAfter w:w="4470" w:type="dxa"/>
        </w:trPr>
        <w:tc>
          <w:tcPr>
            <w:tcW w:w="4226" w:type="dxa"/>
            <w:gridSpan w:val="2"/>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Our Lady and St Patrick’s, Maryport</w:t>
            </w:r>
          </w:p>
        </w:tc>
        <w:tc>
          <w:tcPr>
            <w:tcW w:w="1384" w:type="dxa"/>
            <w:gridSpan w:val="3"/>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43</w:t>
            </w:r>
          </w:p>
        </w:tc>
      </w:tr>
      <w:tr>
        <w:tblPrEx>
          <w:tblLook w:val="0000" w:firstRow="0" w:lastRow="0" w:firstColumn="0" w:lastColumn="0" w:noHBand="0" w:noVBand="0"/>
        </w:tblPrEx>
        <w:trPr>
          <w:gridAfter w:val="9"/>
          <w:wAfter w:w="4470" w:type="dxa"/>
        </w:trPr>
        <w:tc>
          <w:tcPr>
            <w:tcW w:w="4226" w:type="dxa"/>
            <w:gridSpan w:val="2"/>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St Joseph’s, Cockermouth</w:t>
            </w:r>
          </w:p>
        </w:tc>
        <w:tc>
          <w:tcPr>
            <w:tcW w:w="1384" w:type="dxa"/>
            <w:gridSpan w:val="3"/>
            <w:tcBorders>
              <w:top w:val="single" w:sz="4" w:space="0" w:color="auto"/>
              <w:left w:val="single" w:sz="4" w:space="0" w:color="auto"/>
              <w:bottom w:val="single" w:sz="4" w:space="0" w:color="auto"/>
              <w:right w:val="single" w:sz="4" w:space="0" w:color="auto"/>
            </w:tcBorders>
          </w:tcPr>
          <w:p>
            <w:pPr>
              <w:rPr>
                <w:rFonts w:ascii="Century Gothic" w:hAnsi="Century Gothic"/>
                <w:sz w:val="20"/>
                <w:szCs w:val="20"/>
              </w:rPr>
            </w:pPr>
            <w:r>
              <w:rPr>
                <w:rFonts w:ascii="Century Gothic" w:hAnsi="Century Gothic"/>
                <w:sz w:val="20"/>
                <w:szCs w:val="20"/>
              </w:rPr>
              <w:t>1</w:t>
            </w:r>
          </w:p>
        </w:tc>
      </w:tr>
    </w:tbl>
    <w:p>
      <w:pPr>
        <w:jc w:val="both"/>
        <w:rPr>
          <w:rFonts w:ascii="Century Gothic" w:hAnsi="Century Gothic"/>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968"/>
        <w:gridCol w:w="969"/>
        <w:gridCol w:w="968"/>
        <w:gridCol w:w="969"/>
        <w:gridCol w:w="968"/>
        <w:gridCol w:w="969"/>
      </w:tblGrid>
      <w:tr>
        <w:tc>
          <w:tcPr>
            <w:tcW w:w="4282" w:type="dxa"/>
            <w:tcBorders>
              <w:top w:val="single" w:sz="4" w:space="0" w:color="auto"/>
              <w:left w:val="single" w:sz="4" w:space="0" w:color="auto"/>
              <w:bottom w:val="nil"/>
              <w:right w:val="single" w:sz="4" w:space="0" w:color="auto"/>
            </w:tcBorders>
          </w:tcPr>
          <w:p>
            <w:pPr>
              <w:pStyle w:val="BodyTextIndent"/>
              <w:ind w:left="0"/>
              <w:rPr>
                <w:rFonts w:ascii="Century Gothic" w:hAnsi="Century Gothic" w:cs="Arial"/>
                <w:b/>
                <w:sz w:val="20"/>
                <w:szCs w:val="20"/>
              </w:rPr>
            </w:pPr>
            <w:r>
              <w:rPr>
                <w:rFonts w:ascii="Century Gothic" w:hAnsi="Century Gothic" w:cs="Arial"/>
                <w:b/>
                <w:sz w:val="20"/>
                <w:szCs w:val="20"/>
              </w:rPr>
              <w:t>TEACHING TIME FOR RE</w:t>
            </w:r>
          </w:p>
        </w:tc>
        <w:tc>
          <w:tcPr>
            <w:tcW w:w="968"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sz w:val="20"/>
                <w:szCs w:val="20"/>
              </w:rPr>
            </w:pPr>
            <w:r>
              <w:rPr>
                <w:rFonts w:ascii="Century Gothic" w:hAnsi="Century Gothic" w:cs="Arial"/>
                <w:b/>
                <w:sz w:val="20"/>
                <w:szCs w:val="20"/>
              </w:rPr>
              <w:t>Y7</w:t>
            </w:r>
          </w:p>
        </w:tc>
        <w:tc>
          <w:tcPr>
            <w:tcW w:w="969"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sz w:val="20"/>
                <w:szCs w:val="20"/>
              </w:rPr>
            </w:pPr>
            <w:r>
              <w:rPr>
                <w:rFonts w:ascii="Century Gothic" w:hAnsi="Century Gothic" w:cs="Arial"/>
                <w:b/>
                <w:sz w:val="20"/>
                <w:szCs w:val="20"/>
              </w:rPr>
              <w:t>Y8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Y9</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Y10</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Y11</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Total</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Total teaching time (Hours) 2017/18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2.5</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2.5</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1.66</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2.5</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2.5</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11.66</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 of teaching time 2017/18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10</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10</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6.66</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10</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10</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9.33</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 of teaching time (proposed) 2018/19</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r>
    </w:tbl>
    <w:p>
      <w:pPr>
        <w:jc w:val="both"/>
        <w:rPr>
          <w:rFonts w:ascii="Century Gothic" w:hAnsi="Century Gothic"/>
        </w:rPr>
      </w:pPr>
    </w:p>
    <w:p>
      <w:pPr>
        <w:jc w:val="both"/>
        <w:rPr>
          <w:rFonts w:ascii="Century Gothic" w:hAnsi="Century Gothic"/>
        </w:rPr>
      </w:pPr>
      <w:r>
        <w:rPr>
          <w:rFonts w:ascii="Century Gothic" w:hAnsi="Century Gothic"/>
        </w:rP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968"/>
        <w:gridCol w:w="969"/>
        <w:gridCol w:w="968"/>
        <w:gridCol w:w="969"/>
        <w:gridCol w:w="968"/>
        <w:gridCol w:w="969"/>
      </w:tblGrid>
      <w:tr>
        <w:tc>
          <w:tcPr>
            <w:tcW w:w="4282" w:type="dxa"/>
            <w:tcBorders>
              <w:top w:val="single" w:sz="4" w:space="0" w:color="auto"/>
              <w:left w:val="single" w:sz="4" w:space="0" w:color="auto"/>
              <w:bottom w:val="nil"/>
              <w:right w:val="single" w:sz="4" w:space="0" w:color="auto"/>
            </w:tcBorders>
          </w:tcPr>
          <w:p>
            <w:pPr>
              <w:pStyle w:val="BodyTextIndent"/>
              <w:ind w:left="0"/>
              <w:rPr>
                <w:rFonts w:ascii="Century Gothic" w:hAnsi="Century Gothic" w:cs="Arial"/>
                <w:b/>
                <w:sz w:val="20"/>
                <w:szCs w:val="20"/>
              </w:rPr>
            </w:pPr>
            <w:r>
              <w:rPr>
                <w:rFonts w:ascii="Century Gothic" w:hAnsi="Century Gothic" w:cs="Arial"/>
                <w:b/>
                <w:sz w:val="20"/>
                <w:szCs w:val="20"/>
              </w:rPr>
              <w:lastRenderedPageBreak/>
              <w:t>TEACHING TIME FOR ENGLISH</w:t>
            </w:r>
          </w:p>
        </w:tc>
        <w:tc>
          <w:tcPr>
            <w:tcW w:w="968"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sz w:val="20"/>
                <w:szCs w:val="20"/>
              </w:rPr>
            </w:pPr>
            <w:r>
              <w:rPr>
                <w:rFonts w:ascii="Century Gothic" w:hAnsi="Century Gothic" w:cs="Arial"/>
                <w:b/>
                <w:sz w:val="20"/>
                <w:szCs w:val="20"/>
              </w:rPr>
              <w:t>Y7</w:t>
            </w:r>
          </w:p>
        </w:tc>
        <w:tc>
          <w:tcPr>
            <w:tcW w:w="969"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sz w:val="20"/>
                <w:szCs w:val="20"/>
              </w:rPr>
            </w:pPr>
            <w:r>
              <w:rPr>
                <w:rFonts w:ascii="Century Gothic" w:hAnsi="Century Gothic" w:cs="Arial"/>
                <w:b/>
                <w:sz w:val="20"/>
                <w:szCs w:val="20"/>
              </w:rPr>
              <w:t>Y8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Y9</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Y10</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Y11</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Total</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Total teaching time (Hours) 2017/18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4.16</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4.16</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4.16</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4.16</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4.16</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20.83</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 of teaching time 2017/18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16.70</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16.70</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16.70</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16.70</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b/>
                <w:sz w:val="20"/>
                <w:szCs w:val="20"/>
              </w:rPr>
            </w:pPr>
            <w:r>
              <w:rPr>
                <w:rFonts w:ascii="Century Gothic" w:hAnsi="Century Gothic" w:cs="Arial"/>
                <w:sz w:val="20"/>
                <w:szCs w:val="20"/>
              </w:rPr>
              <w:t>16.70</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16.7</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 of teaching time (proposed) 2018/19</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r>
    </w:tbl>
    <w:p>
      <w:pPr>
        <w:jc w:val="both"/>
        <w:rPr>
          <w:rFonts w:ascii="Century Gothic" w:hAnsi="Century Gothic"/>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968"/>
        <w:gridCol w:w="969"/>
        <w:gridCol w:w="968"/>
        <w:gridCol w:w="969"/>
        <w:gridCol w:w="968"/>
        <w:gridCol w:w="969"/>
      </w:tblGrid>
      <w:tr>
        <w:tc>
          <w:tcPr>
            <w:tcW w:w="4282" w:type="dxa"/>
            <w:tcBorders>
              <w:top w:val="single" w:sz="4" w:space="0" w:color="auto"/>
              <w:left w:val="single" w:sz="4" w:space="0" w:color="auto"/>
              <w:bottom w:val="nil"/>
              <w:right w:val="single" w:sz="4" w:space="0" w:color="auto"/>
            </w:tcBorders>
          </w:tcPr>
          <w:p>
            <w:pPr>
              <w:pStyle w:val="BodyTextIndent"/>
              <w:ind w:left="0"/>
              <w:rPr>
                <w:rFonts w:ascii="Century Gothic" w:hAnsi="Century Gothic" w:cs="Arial"/>
                <w:b/>
                <w:sz w:val="20"/>
                <w:szCs w:val="20"/>
              </w:rPr>
            </w:pPr>
            <w:r>
              <w:rPr>
                <w:rFonts w:ascii="Century Gothic" w:hAnsi="Century Gothic" w:cs="Arial"/>
                <w:b/>
                <w:sz w:val="20"/>
                <w:szCs w:val="20"/>
              </w:rPr>
              <w:t>TEACHING TIME FOR MATHS</w:t>
            </w:r>
          </w:p>
        </w:tc>
        <w:tc>
          <w:tcPr>
            <w:tcW w:w="968"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sz w:val="20"/>
                <w:szCs w:val="20"/>
              </w:rPr>
            </w:pPr>
            <w:r>
              <w:rPr>
                <w:rFonts w:ascii="Century Gothic" w:hAnsi="Century Gothic" w:cs="Arial"/>
                <w:b/>
                <w:sz w:val="20"/>
                <w:szCs w:val="20"/>
              </w:rPr>
              <w:t>Y7</w:t>
            </w:r>
          </w:p>
        </w:tc>
        <w:tc>
          <w:tcPr>
            <w:tcW w:w="969"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sz w:val="20"/>
                <w:szCs w:val="20"/>
              </w:rPr>
            </w:pPr>
            <w:r>
              <w:rPr>
                <w:rFonts w:ascii="Century Gothic" w:hAnsi="Century Gothic" w:cs="Arial"/>
                <w:b/>
                <w:sz w:val="20"/>
                <w:szCs w:val="20"/>
              </w:rPr>
              <w:t>Y8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Y9</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Y10</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Y11</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b/>
                <w:sz w:val="20"/>
                <w:szCs w:val="20"/>
              </w:rPr>
            </w:pPr>
            <w:r>
              <w:rPr>
                <w:rFonts w:ascii="Century Gothic" w:hAnsi="Century Gothic" w:cs="Arial"/>
                <w:b/>
                <w:sz w:val="20"/>
                <w:szCs w:val="20"/>
              </w:rPr>
              <w:t>Total</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Total teaching time (Hours) 2017/18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3.33</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3.33</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4.16</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4.16</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4.16</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19.16</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 of teaching time 2017/18</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13.3</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13.3</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16.7</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16.7</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16.7</w:t>
            </w: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15.3</w:t>
            </w:r>
          </w:p>
        </w:tc>
      </w:tr>
      <w:tr>
        <w:tc>
          <w:tcPr>
            <w:tcW w:w="4282"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 of teaching time (proposed) 2018/19</w:t>
            </w: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8"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969"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p>
        </w:tc>
      </w:tr>
    </w:tbl>
    <w:p>
      <w:pPr>
        <w:jc w:val="both"/>
        <w:rPr>
          <w:rFonts w:ascii="Century Gothic" w:hAnsi="Century Gothic"/>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44"/>
        <w:gridCol w:w="236"/>
        <w:gridCol w:w="4140"/>
        <w:gridCol w:w="900"/>
      </w:tblGrid>
      <w:tr>
        <w:tc>
          <w:tcPr>
            <w:tcW w:w="4804" w:type="dxa"/>
            <w:gridSpan w:val="2"/>
            <w:tcBorders>
              <w:top w:val="single" w:sz="4" w:space="0" w:color="auto"/>
              <w:left w:val="single" w:sz="4" w:space="0" w:color="auto"/>
              <w:bottom w:val="nil"/>
              <w:right w:val="single" w:sz="4" w:space="0" w:color="auto"/>
            </w:tcBorders>
            <w:tcMar>
              <w:top w:w="28" w:type="dxa"/>
              <w:bottom w:w="28" w:type="dxa"/>
            </w:tcMar>
          </w:tcPr>
          <w:p>
            <w:pPr>
              <w:pStyle w:val="BodyTextIndent"/>
              <w:ind w:left="0"/>
              <w:rPr>
                <w:rFonts w:ascii="Century Gothic" w:hAnsi="Century Gothic" w:cs="Arial"/>
                <w:b/>
                <w:sz w:val="20"/>
                <w:szCs w:val="20"/>
              </w:rPr>
            </w:pPr>
            <w:r>
              <w:rPr>
                <w:rFonts w:ascii="Century Gothic" w:hAnsi="Century Gothic" w:cs="Arial"/>
                <w:b/>
                <w:sz w:val="20"/>
                <w:szCs w:val="20"/>
              </w:rPr>
              <w:t>STAFFING</w:t>
            </w:r>
          </w:p>
        </w:tc>
        <w:tc>
          <w:tcPr>
            <w:tcW w:w="236" w:type="dxa"/>
            <w:tcBorders>
              <w:top w:val="nil"/>
              <w:left w:val="single" w:sz="4" w:space="0" w:color="auto"/>
              <w:bottom w:val="nil"/>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4140" w:type="dxa"/>
            <w:tcBorders>
              <w:top w:val="single" w:sz="4" w:space="0" w:color="auto"/>
              <w:left w:val="single" w:sz="4" w:space="0" w:color="auto"/>
              <w:bottom w:val="nil"/>
              <w:right w:val="nil"/>
            </w:tcBorders>
            <w:tcMar>
              <w:top w:w="28" w:type="dxa"/>
              <w:bottom w:w="28" w:type="dxa"/>
            </w:tcMar>
          </w:tcPr>
          <w:p>
            <w:pPr>
              <w:pStyle w:val="BodyTextIndent"/>
              <w:ind w:left="0"/>
              <w:rPr>
                <w:rFonts w:ascii="Century Gothic" w:hAnsi="Century Gothic" w:cs="Arial"/>
                <w:b/>
                <w:sz w:val="20"/>
                <w:szCs w:val="20"/>
              </w:rPr>
            </w:pPr>
            <w:r>
              <w:rPr>
                <w:rFonts w:ascii="Century Gothic" w:hAnsi="Century Gothic" w:cs="Arial"/>
                <w:b/>
                <w:sz w:val="20"/>
                <w:szCs w:val="20"/>
              </w:rPr>
              <w:t>ORGANISATION</w:t>
            </w:r>
          </w:p>
        </w:tc>
        <w:tc>
          <w:tcPr>
            <w:tcW w:w="900" w:type="dxa"/>
            <w:tcBorders>
              <w:top w:val="single" w:sz="4" w:space="0" w:color="auto"/>
              <w:left w:val="nil"/>
              <w:bottom w:val="nil"/>
              <w:right w:val="single" w:sz="4" w:space="0" w:color="auto"/>
            </w:tcBorders>
          </w:tcPr>
          <w:p>
            <w:pPr>
              <w:pStyle w:val="BodyTextIndent"/>
              <w:ind w:left="0"/>
              <w:rPr>
                <w:rFonts w:ascii="Century Gothic" w:hAnsi="Century Gothic" w:cs="Arial"/>
                <w:sz w:val="20"/>
                <w:szCs w:val="20"/>
              </w:rPr>
            </w:pPr>
          </w:p>
        </w:tc>
      </w:tr>
      <w:tr>
        <w:trPr>
          <w:trHeight w:val="408"/>
        </w:trPr>
        <w:tc>
          <w:tcPr>
            <w:tcW w:w="396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Full-time teachers</w:t>
            </w:r>
          </w:p>
        </w:tc>
        <w:tc>
          <w:tcPr>
            <w:tcW w:w="844"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30</w:t>
            </w:r>
          </w:p>
        </w:tc>
        <w:tc>
          <w:tcPr>
            <w:tcW w:w="236" w:type="dxa"/>
            <w:tcBorders>
              <w:top w:val="nil"/>
              <w:left w:val="single" w:sz="4" w:space="0" w:color="auto"/>
              <w:bottom w:val="nil"/>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41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Published admission number</w:t>
            </w:r>
          </w:p>
        </w:tc>
        <w:tc>
          <w:tcPr>
            <w:tcW w:w="900" w:type="dxa"/>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sz w:val="20"/>
                <w:szCs w:val="20"/>
              </w:rPr>
            </w:pPr>
            <w:r>
              <w:rPr>
                <w:rFonts w:ascii="Century Gothic" w:hAnsi="Century Gothic" w:cs="Arial"/>
                <w:sz w:val="20"/>
                <w:szCs w:val="20"/>
              </w:rPr>
              <w:t>150</w:t>
            </w:r>
          </w:p>
        </w:tc>
      </w:tr>
      <w:tr>
        <w:tc>
          <w:tcPr>
            <w:tcW w:w="396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Part-time teachers</w:t>
            </w:r>
          </w:p>
        </w:tc>
        <w:tc>
          <w:tcPr>
            <w:tcW w:w="844"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13</w:t>
            </w:r>
          </w:p>
        </w:tc>
        <w:tc>
          <w:tcPr>
            <w:tcW w:w="236" w:type="dxa"/>
            <w:tcBorders>
              <w:top w:val="nil"/>
              <w:left w:val="single" w:sz="4" w:space="0" w:color="auto"/>
              <w:bottom w:val="nil"/>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41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Number of classes</w:t>
            </w:r>
          </w:p>
        </w:tc>
        <w:tc>
          <w:tcPr>
            <w:tcW w:w="900" w:type="dxa"/>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sz w:val="20"/>
                <w:szCs w:val="20"/>
              </w:rPr>
            </w:pPr>
            <w:r>
              <w:rPr>
                <w:rFonts w:ascii="Century Gothic" w:hAnsi="Century Gothic" w:cs="Arial"/>
                <w:sz w:val="20"/>
                <w:szCs w:val="20"/>
              </w:rPr>
              <w:t>26</w:t>
            </w:r>
          </w:p>
        </w:tc>
      </w:tr>
      <w:tr>
        <w:tc>
          <w:tcPr>
            <w:tcW w:w="396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Total full-time equivalent (FTE)</w:t>
            </w:r>
          </w:p>
        </w:tc>
        <w:tc>
          <w:tcPr>
            <w:tcW w:w="844"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37.8</w:t>
            </w:r>
          </w:p>
        </w:tc>
        <w:tc>
          <w:tcPr>
            <w:tcW w:w="236" w:type="dxa"/>
            <w:tcBorders>
              <w:top w:val="nil"/>
              <w:left w:val="single" w:sz="4" w:space="0" w:color="auto"/>
              <w:bottom w:val="nil"/>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41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Average class size KS3</w:t>
            </w:r>
          </w:p>
        </w:tc>
        <w:tc>
          <w:tcPr>
            <w:tcW w:w="900" w:type="dxa"/>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sz w:val="20"/>
                <w:szCs w:val="20"/>
              </w:rPr>
            </w:pPr>
            <w:r>
              <w:rPr>
                <w:rFonts w:ascii="Century Gothic" w:hAnsi="Century Gothic" w:cs="Arial"/>
                <w:sz w:val="20"/>
                <w:szCs w:val="20"/>
              </w:rPr>
              <w:t>28</w:t>
            </w:r>
          </w:p>
        </w:tc>
      </w:tr>
      <w:tr>
        <w:tc>
          <w:tcPr>
            <w:tcW w:w="396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Classroom Support assistants</w:t>
            </w:r>
          </w:p>
        </w:tc>
        <w:tc>
          <w:tcPr>
            <w:tcW w:w="844"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9</w:t>
            </w:r>
          </w:p>
        </w:tc>
        <w:tc>
          <w:tcPr>
            <w:tcW w:w="236" w:type="dxa"/>
            <w:tcBorders>
              <w:top w:val="nil"/>
              <w:left w:val="single" w:sz="4" w:space="0" w:color="auto"/>
              <w:bottom w:val="nil"/>
              <w:right w:val="single" w:sz="4" w:space="0" w:color="auto"/>
            </w:tcBorders>
            <w:tcMar>
              <w:top w:w="28" w:type="dxa"/>
              <w:bottom w:w="28" w:type="dxa"/>
            </w:tcMar>
          </w:tcPr>
          <w:p>
            <w:pPr>
              <w:pStyle w:val="BodyTextIndent"/>
              <w:ind w:left="0"/>
              <w:rPr>
                <w:rFonts w:ascii="Century Gothic" w:hAnsi="Century Gothic" w:cs="Arial"/>
                <w:sz w:val="20"/>
                <w:szCs w:val="20"/>
              </w:rPr>
            </w:pPr>
          </w:p>
        </w:tc>
        <w:tc>
          <w:tcPr>
            <w:tcW w:w="41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Average class size KS4</w:t>
            </w:r>
          </w:p>
        </w:tc>
        <w:tc>
          <w:tcPr>
            <w:tcW w:w="900" w:type="dxa"/>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sz w:val="20"/>
                <w:szCs w:val="20"/>
              </w:rPr>
            </w:pPr>
            <w:r>
              <w:rPr>
                <w:rFonts w:ascii="Century Gothic" w:hAnsi="Century Gothic" w:cs="Arial"/>
                <w:sz w:val="20"/>
                <w:szCs w:val="20"/>
              </w:rPr>
              <w:t>26</w:t>
            </w:r>
          </w:p>
        </w:tc>
      </w:tr>
      <w:tr>
        <w:tc>
          <w:tcPr>
            <w:tcW w:w="396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Percentage of Catholic teachers</w:t>
            </w:r>
          </w:p>
        </w:tc>
        <w:tc>
          <w:tcPr>
            <w:tcW w:w="844"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37.2</w:t>
            </w:r>
          </w:p>
        </w:tc>
        <w:tc>
          <w:tcPr>
            <w:tcW w:w="236" w:type="dxa"/>
            <w:tcBorders>
              <w:top w:val="nil"/>
              <w:left w:val="single" w:sz="4" w:space="0" w:color="auto"/>
              <w:bottom w:val="nil"/>
              <w:right w:val="nil"/>
            </w:tcBorders>
            <w:tcMar>
              <w:top w:w="28" w:type="dxa"/>
              <w:bottom w:w="28" w:type="dxa"/>
            </w:tcMar>
          </w:tcPr>
          <w:p>
            <w:pPr>
              <w:pStyle w:val="BodyTextIndent"/>
              <w:ind w:left="0"/>
              <w:rPr>
                <w:rFonts w:ascii="Century Gothic" w:hAnsi="Century Gothic" w:cs="Arial"/>
                <w:sz w:val="20"/>
                <w:szCs w:val="20"/>
              </w:rPr>
            </w:pPr>
          </w:p>
        </w:tc>
        <w:tc>
          <w:tcPr>
            <w:tcW w:w="4140" w:type="dxa"/>
            <w:tcBorders>
              <w:top w:val="single" w:sz="4" w:space="0" w:color="auto"/>
              <w:left w:val="nil"/>
              <w:bottom w:val="nil"/>
              <w:right w:val="nil"/>
            </w:tcBorders>
            <w:tcMar>
              <w:top w:w="28" w:type="dxa"/>
              <w:bottom w:w="28" w:type="dxa"/>
            </w:tcMar>
          </w:tcPr>
          <w:p>
            <w:pPr>
              <w:pStyle w:val="BodyTextIndent"/>
              <w:ind w:left="0"/>
              <w:rPr>
                <w:rFonts w:ascii="Century Gothic" w:hAnsi="Century Gothic" w:cs="Arial"/>
                <w:sz w:val="20"/>
                <w:szCs w:val="20"/>
              </w:rPr>
            </w:pPr>
          </w:p>
        </w:tc>
        <w:tc>
          <w:tcPr>
            <w:tcW w:w="900" w:type="dxa"/>
            <w:tcBorders>
              <w:top w:val="single" w:sz="4" w:space="0" w:color="auto"/>
              <w:left w:val="nil"/>
              <w:bottom w:val="nil"/>
              <w:right w:val="nil"/>
            </w:tcBorders>
          </w:tcPr>
          <w:p>
            <w:pPr>
              <w:pStyle w:val="BodyTextIndent"/>
              <w:ind w:left="0"/>
              <w:rPr>
                <w:rFonts w:ascii="Century Gothic" w:hAnsi="Century Gothic" w:cs="Arial"/>
                <w:sz w:val="20"/>
                <w:szCs w:val="20"/>
              </w:rPr>
            </w:pPr>
          </w:p>
        </w:tc>
      </w:tr>
      <w:tr>
        <w:tc>
          <w:tcPr>
            <w:tcW w:w="396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 xml:space="preserve">Number of teachers teaching RE </w:t>
            </w:r>
          </w:p>
        </w:tc>
        <w:tc>
          <w:tcPr>
            <w:tcW w:w="844"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4</w:t>
            </w:r>
          </w:p>
        </w:tc>
        <w:tc>
          <w:tcPr>
            <w:tcW w:w="236" w:type="dxa"/>
            <w:tcBorders>
              <w:top w:val="nil"/>
              <w:left w:val="single" w:sz="4" w:space="0" w:color="auto"/>
              <w:bottom w:val="nil"/>
              <w:right w:val="nil"/>
            </w:tcBorders>
            <w:tcMar>
              <w:top w:w="28" w:type="dxa"/>
              <w:bottom w:w="28" w:type="dxa"/>
            </w:tcMar>
          </w:tcPr>
          <w:p>
            <w:pPr>
              <w:pStyle w:val="BodyTextIndent"/>
              <w:ind w:left="0"/>
              <w:rPr>
                <w:rFonts w:ascii="Century Gothic" w:hAnsi="Century Gothic" w:cs="Arial"/>
                <w:sz w:val="20"/>
                <w:szCs w:val="20"/>
              </w:rPr>
            </w:pPr>
          </w:p>
        </w:tc>
        <w:tc>
          <w:tcPr>
            <w:tcW w:w="4140" w:type="dxa"/>
            <w:tcBorders>
              <w:top w:val="nil"/>
              <w:left w:val="nil"/>
              <w:bottom w:val="nil"/>
              <w:right w:val="nil"/>
            </w:tcBorders>
            <w:tcMar>
              <w:top w:w="28" w:type="dxa"/>
              <w:bottom w:w="28" w:type="dxa"/>
            </w:tcMar>
          </w:tcPr>
          <w:p>
            <w:pPr>
              <w:pStyle w:val="BodyTextIndent"/>
              <w:ind w:left="0"/>
              <w:rPr>
                <w:rFonts w:ascii="Century Gothic" w:hAnsi="Century Gothic" w:cs="Arial"/>
                <w:sz w:val="20"/>
                <w:szCs w:val="20"/>
              </w:rPr>
            </w:pPr>
          </w:p>
        </w:tc>
        <w:tc>
          <w:tcPr>
            <w:tcW w:w="900" w:type="dxa"/>
            <w:tcBorders>
              <w:top w:val="nil"/>
              <w:left w:val="nil"/>
              <w:bottom w:val="nil"/>
              <w:right w:val="nil"/>
            </w:tcBorders>
          </w:tcPr>
          <w:p>
            <w:pPr>
              <w:pStyle w:val="BodyTextIndent"/>
              <w:ind w:left="0"/>
              <w:rPr>
                <w:rFonts w:ascii="Century Gothic" w:hAnsi="Century Gothic" w:cs="Arial"/>
                <w:sz w:val="20"/>
                <w:szCs w:val="20"/>
              </w:rPr>
            </w:pPr>
          </w:p>
        </w:tc>
      </w:tr>
      <w:tr>
        <w:tc>
          <w:tcPr>
            <w:tcW w:w="396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Number of teachers with CCRS or equivalent</w:t>
            </w:r>
          </w:p>
        </w:tc>
        <w:tc>
          <w:tcPr>
            <w:tcW w:w="844"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3</w:t>
            </w:r>
          </w:p>
        </w:tc>
        <w:tc>
          <w:tcPr>
            <w:tcW w:w="236" w:type="dxa"/>
            <w:tcBorders>
              <w:top w:val="nil"/>
              <w:left w:val="single" w:sz="4" w:space="0" w:color="auto"/>
              <w:bottom w:val="nil"/>
              <w:right w:val="nil"/>
            </w:tcBorders>
            <w:tcMar>
              <w:top w:w="28" w:type="dxa"/>
              <w:bottom w:w="28" w:type="dxa"/>
            </w:tcMar>
          </w:tcPr>
          <w:p>
            <w:pPr>
              <w:pStyle w:val="BodyTextIndent"/>
              <w:ind w:left="0"/>
              <w:rPr>
                <w:rFonts w:ascii="Century Gothic" w:hAnsi="Century Gothic" w:cs="Arial"/>
                <w:sz w:val="20"/>
                <w:szCs w:val="20"/>
              </w:rPr>
            </w:pPr>
          </w:p>
        </w:tc>
        <w:tc>
          <w:tcPr>
            <w:tcW w:w="4140" w:type="dxa"/>
            <w:tcBorders>
              <w:top w:val="nil"/>
              <w:left w:val="nil"/>
              <w:bottom w:val="nil"/>
              <w:right w:val="nil"/>
            </w:tcBorders>
            <w:tcMar>
              <w:top w:w="28" w:type="dxa"/>
              <w:bottom w:w="28" w:type="dxa"/>
            </w:tcMar>
          </w:tcPr>
          <w:p>
            <w:pPr>
              <w:pStyle w:val="BodyTextIndent"/>
              <w:ind w:left="0"/>
              <w:rPr>
                <w:rFonts w:ascii="Century Gothic" w:hAnsi="Century Gothic" w:cs="Arial"/>
                <w:sz w:val="20"/>
                <w:szCs w:val="20"/>
              </w:rPr>
            </w:pPr>
          </w:p>
        </w:tc>
        <w:tc>
          <w:tcPr>
            <w:tcW w:w="900" w:type="dxa"/>
            <w:tcBorders>
              <w:top w:val="nil"/>
              <w:left w:val="nil"/>
              <w:bottom w:val="nil"/>
              <w:right w:val="nil"/>
            </w:tcBorders>
          </w:tcPr>
          <w:p>
            <w:pPr>
              <w:pStyle w:val="BodyTextIndent"/>
              <w:ind w:left="0"/>
              <w:rPr>
                <w:rFonts w:ascii="Century Gothic" w:hAnsi="Century Gothic" w:cs="Arial"/>
                <w:sz w:val="20"/>
                <w:szCs w:val="20"/>
              </w:rPr>
            </w:pPr>
          </w:p>
        </w:tc>
      </w:tr>
      <w:tr>
        <w:tc>
          <w:tcPr>
            <w:tcW w:w="396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Number of teachers currently undertaking CCRS</w:t>
            </w:r>
          </w:p>
        </w:tc>
        <w:tc>
          <w:tcPr>
            <w:tcW w:w="844"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0</w:t>
            </w:r>
          </w:p>
        </w:tc>
        <w:tc>
          <w:tcPr>
            <w:tcW w:w="236" w:type="dxa"/>
            <w:tcBorders>
              <w:top w:val="nil"/>
              <w:left w:val="single" w:sz="4" w:space="0" w:color="auto"/>
              <w:bottom w:val="nil"/>
              <w:right w:val="nil"/>
            </w:tcBorders>
            <w:tcMar>
              <w:top w:w="28" w:type="dxa"/>
              <w:bottom w:w="28" w:type="dxa"/>
            </w:tcMar>
          </w:tcPr>
          <w:p>
            <w:pPr>
              <w:pStyle w:val="BodyTextIndent"/>
              <w:ind w:left="0"/>
              <w:rPr>
                <w:rFonts w:ascii="Century Gothic" w:hAnsi="Century Gothic" w:cs="Arial"/>
                <w:sz w:val="20"/>
                <w:szCs w:val="20"/>
              </w:rPr>
            </w:pPr>
          </w:p>
        </w:tc>
        <w:tc>
          <w:tcPr>
            <w:tcW w:w="4140" w:type="dxa"/>
            <w:tcBorders>
              <w:top w:val="nil"/>
              <w:left w:val="nil"/>
              <w:bottom w:val="nil"/>
              <w:right w:val="nil"/>
            </w:tcBorders>
            <w:tcMar>
              <w:top w:w="28" w:type="dxa"/>
              <w:bottom w:w="28" w:type="dxa"/>
            </w:tcMar>
          </w:tcPr>
          <w:p>
            <w:pPr>
              <w:pStyle w:val="BodyTextIndent"/>
              <w:ind w:left="0"/>
              <w:rPr>
                <w:rFonts w:ascii="Century Gothic" w:hAnsi="Century Gothic" w:cs="Arial"/>
                <w:sz w:val="20"/>
                <w:szCs w:val="20"/>
              </w:rPr>
            </w:pPr>
          </w:p>
        </w:tc>
        <w:tc>
          <w:tcPr>
            <w:tcW w:w="900" w:type="dxa"/>
            <w:tcBorders>
              <w:top w:val="nil"/>
              <w:left w:val="nil"/>
              <w:bottom w:val="nil"/>
              <w:right w:val="nil"/>
            </w:tcBorders>
          </w:tcPr>
          <w:p>
            <w:pPr>
              <w:pStyle w:val="BodyTextIndent"/>
              <w:ind w:left="0"/>
              <w:rPr>
                <w:rFonts w:ascii="Century Gothic" w:hAnsi="Century Gothic" w:cs="Arial"/>
                <w:sz w:val="20"/>
                <w:szCs w:val="20"/>
              </w:rPr>
            </w:pPr>
          </w:p>
        </w:tc>
      </w:tr>
      <w:tr>
        <w:tc>
          <w:tcPr>
            <w:tcW w:w="396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Chaplaincy staffing</w:t>
            </w:r>
          </w:p>
          <w:p>
            <w:pPr>
              <w:pStyle w:val="BodyTextIndent"/>
              <w:ind w:left="0"/>
              <w:rPr>
                <w:rFonts w:ascii="Century Gothic" w:hAnsi="Century Gothic" w:cs="Arial"/>
                <w:sz w:val="20"/>
                <w:szCs w:val="20"/>
              </w:rPr>
            </w:pPr>
          </w:p>
        </w:tc>
        <w:tc>
          <w:tcPr>
            <w:tcW w:w="844"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1</w:t>
            </w:r>
          </w:p>
        </w:tc>
        <w:tc>
          <w:tcPr>
            <w:tcW w:w="236" w:type="dxa"/>
            <w:tcBorders>
              <w:top w:val="nil"/>
              <w:left w:val="single" w:sz="4" w:space="0" w:color="auto"/>
              <w:bottom w:val="nil"/>
              <w:right w:val="nil"/>
            </w:tcBorders>
            <w:tcMar>
              <w:top w:w="28" w:type="dxa"/>
              <w:bottom w:w="28" w:type="dxa"/>
            </w:tcMar>
          </w:tcPr>
          <w:p>
            <w:pPr>
              <w:pStyle w:val="BodyTextIndent"/>
              <w:ind w:left="0"/>
              <w:rPr>
                <w:rFonts w:ascii="Century Gothic" w:hAnsi="Century Gothic" w:cs="Arial"/>
                <w:sz w:val="20"/>
                <w:szCs w:val="20"/>
              </w:rPr>
            </w:pPr>
          </w:p>
        </w:tc>
        <w:tc>
          <w:tcPr>
            <w:tcW w:w="4140" w:type="dxa"/>
            <w:tcBorders>
              <w:top w:val="nil"/>
              <w:left w:val="nil"/>
              <w:bottom w:val="nil"/>
              <w:right w:val="nil"/>
            </w:tcBorders>
            <w:tcMar>
              <w:top w:w="28" w:type="dxa"/>
              <w:bottom w:w="28" w:type="dxa"/>
            </w:tcMar>
          </w:tcPr>
          <w:p>
            <w:pPr>
              <w:pStyle w:val="BodyTextIndent"/>
              <w:ind w:left="0"/>
              <w:rPr>
                <w:rFonts w:ascii="Century Gothic" w:hAnsi="Century Gothic" w:cs="Arial"/>
                <w:sz w:val="20"/>
                <w:szCs w:val="20"/>
              </w:rPr>
            </w:pPr>
          </w:p>
        </w:tc>
        <w:tc>
          <w:tcPr>
            <w:tcW w:w="900" w:type="dxa"/>
            <w:tcBorders>
              <w:top w:val="nil"/>
              <w:left w:val="nil"/>
              <w:bottom w:val="nil"/>
              <w:right w:val="nil"/>
            </w:tcBorders>
          </w:tcPr>
          <w:p>
            <w:pPr>
              <w:pStyle w:val="BodyTextIndent"/>
              <w:ind w:left="0"/>
              <w:rPr>
                <w:rFonts w:ascii="Century Gothic" w:hAnsi="Century Gothic" w:cs="Arial"/>
                <w:sz w:val="20"/>
                <w:szCs w:val="20"/>
              </w:rPr>
            </w:pPr>
          </w:p>
        </w:tc>
      </w:tr>
    </w:tbl>
    <w:p>
      <w:pPr>
        <w:rPr>
          <w:rFonts w:ascii="Century Gothic" w:hAnsi="Century Gothic"/>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680"/>
        <w:gridCol w:w="1680"/>
        <w:gridCol w:w="1680"/>
      </w:tblGrid>
      <w:tr>
        <w:tc>
          <w:tcPr>
            <w:tcW w:w="5040" w:type="dxa"/>
            <w:tcBorders>
              <w:top w:val="single" w:sz="4" w:space="0" w:color="auto"/>
              <w:left w:val="single" w:sz="4" w:space="0" w:color="auto"/>
              <w:bottom w:val="single" w:sz="4" w:space="0" w:color="auto"/>
              <w:right w:val="single" w:sz="4" w:space="0" w:color="auto"/>
            </w:tcBorders>
          </w:tcPr>
          <w:p>
            <w:pPr>
              <w:pStyle w:val="BodyTextIndent"/>
              <w:ind w:left="0"/>
              <w:rPr>
                <w:rFonts w:ascii="Century Gothic" w:hAnsi="Century Gothic" w:cs="Arial"/>
                <w:b/>
                <w:bCs/>
                <w:sz w:val="20"/>
                <w:szCs w:val="20"/>
              </w:rPr>
            </w:pPr>
          </w:p>
          <w:p>
            <w:pPr>
              <w:pStyle w:val="BodyTextIndent"/>
              <w:ind w:left="0"/>
              <w:rPr>
                <w:rFonts w:ascii="Century Gothic" w:hAnsi="Century Gothic" w:cs="Arial"/>
                <w:b/>
                <w:bCs/>
                <w:sz w:val="20"/>
                <w:szCs w:val="20"/>
              </w:rPr>
            </w:pPr>
            <w:r>
              <w:rPr>
                <w:rFonts w:ascii="Century Gothic" w:hAnsi="Century Gothic" w:cs="Arial"/>
                <w:b/>
                <w:bCs/>
                <w:sz w:val="20"/>
                <w:szCs w:val="20"/>
              </w:rPr>
              <w:t>EXPENDITURE (£)</w:t>
            </w:r>
          </w:p>
          <w:p>
            <w:pPr>
              <w:pStyle w:val="BodyTextIndent"/>
              <w:ind w:left="0"/>
              <w:rPr>
                <w:rFonts w:ascii="Century Gothic" w:hAnsi="Century Gothic" w:cs="Arial"/>
                <w:b/>
                <w:bCs/>
                <w:sz w:val="20"/>
                <w:szCs w:val="20"/>
              </w:rPr>
            </w:pPr>
          </w:p>
        </w:tc>
        <w:tc>
          <w:tcPr>
            <w:tcW w:w="1680"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bCs/>
                <w:sz w:val="20"/>
                <w:szCs w:val="20"/>
              </w:rPr>
            </w:pPr>
            <w:r>
              <w:rPr>
                <w:rFonts w:ascii="Century Gothic" w:hAnsi="Century Gothic" w:cs="Arial"/>
                <w:b/>
                <w:bCs/>
                <w:sz w:val="20"/>
                <w:szCs w:val="20"/>
              </w:rPr>
              <w:t>Last financial year</w:t>
            </w:r>
          </w:p>
          <w:p>
            <w:pPr>
              <w:pStyle w:val="BodyTextIndent"/>
              <w:ind w:left="0"/>
              <w:jc w:val="center"/>
              <w:rPr>
                <w:rFonts w:ascii="Century Gothic" w:hAnsi="Century Gothic" w:cs="Arial"/>
                <w:b/>
                <w:bCs/>
                <w:sz w:val="20"/>
                <w:szCs w:val="20"/>
              </w:rPr>
            </w:pPr>
            <w:r>
              <w:rPr>
                <w:rFonts w:ascii="Century Gothic" w:hAnsi="Century Gothic" w:cs="Arial"/>
                <w:b/>
                <w:bCs/>
                <w:sz w:val="20"/>
                <w:szCs w:val="20"/>
              </w:rPr>
              <w:t>2016-17_</w:t>
            </w:r>
          </w:p>
        </w:tc>
        <w:tc>
          <w:tcPr>
            <w:tcW w:w="1680"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bCs/>
                <w:sz w:val="20"/>
                <w:szCs w:val="20"/>
              </w:rPr>
            </w:pPr>
            <w:r>
              <w:rPr>
                <w:rFonts w:ascii="Century Gothic" w:hAnsi="Century Gothic" w:cs="Arial"/>
                <w:b/>
                <w:bCs/>
                <w:sz w:val="20"/>
                <w:szCs w:val="20"/>
              </w:rPr>
              <w:t>Current financial year 2017-1018__</w:t>
            </w:r>
          </w:p>
        </w:tc>
        <w:tc>
          <w:tcPr>
            <w:tcW w:w="1680" w:type="dxa"/>
            <w:tcBorders>
              <w:top w:val="single" w:sz="4" w:space="0" w:color="auto"/>
              <w:left w:val="single" w:sz="4" w:space="0" w:color="auto"/>
              <w:bottom w:val="single" w:sz="4" w:space="0" w:color="auto"/>
              <w:right w:val="single" w:sz="4" w:space="0" w:color="auto"/>
            </w:tcBorders>
          </w:tcPr>
          <w:p>
            <w:pPr>
              <w:pStyle w:val="BodyTextIndent"/>
              <w:ind w:left="0"/>
              <w:jc w:val="center"/>
              <w:rPr>
                <w:rFonts w:ascii="Century Gothic" w:hAnsi="Century Gothic" w:cs="Arial"/>
                <w:b/>
                <w:bCs/>
                <w:sz w:val="20"/>
                <w:szCs w:val="20"/>
              </w:rPr>
            </w:pPr>
            <w:r>
              <w:rPr>
                <w:rFonts w:ascii="Century Gothic" w:hAnsi="Century Gothic" w:cs="Arial"/>
                <w:b/>
                <w:bCs/>
                <w:sz w:val="20"/>
                <w:szCs w:val="20"/>
              </w:rPr>
              <w:t>Next financial year</w:t>
            </w:r>
          </w:p>
          <w:p>
            <w:pPr>
              <w:pStyle w:val="BodyTextIndent"/>
              <w:ind w:left="0"/>
              <w:jc w:val="center"/>
              <w:rPr>
                <w:rFonts w:ascii="Century Gothic" w:hAnsi="Century Gothic" w:cs="Arial"/>
                <w:b/>
                <w:bCs/>
                <w:sz w:val="20"/>
                <w:szCs w:val="20"/>
              </w:rPr>
            </w:pPr>
            <w:r>
              <w:rPr>
                <w:rFonts w:ascii="Century Gothic" w:hAnsi="Century Gothic" w:cs="Arial"/>
                <w:b/>
                <w:bCs/>
                <w:sz w:val="20"/>
                <w:szCs w:val="20"/>
              </w:rPr>
              <w:t>2018-2019__</w:t>
            </w:r>
          </w:p>
        </w:tc>
      </w:tr>
      <w:tr>
        <w:tc>
          <w:tcPr>
            <w:tcW w:w="50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Total expenditure on teaching and learning resources</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73,759</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75,000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75,000</w:t>
            </w:r>
          </w:p>
        </w:tc>
      </w:tr>
      <w:tr>
        <w:tc>
          <w:tcPr>
            <w:tcW w:w="50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RE Curriculum allowance from above</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8546</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4230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6000</w:t>
            </w:r>
          </w:p>
        </w:tc>
      </w:tr>
      <w:tr>
        <w:tc>
          <w:tcPr>
            <w:tcW w:w="50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English Curriculum allowance from above</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9453</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8149</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7000</w:t>
            </w:r>
          </w:p>
        </w:tc>
      </w:tr>
      <w:tr>
        <w:tc>
          <w:tcPr>
            <w:tcW w:w="50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Chaplaincy capitation</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2200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4000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4000</w:t>
            </w:r>
          </w:p>
        </w:tc>
      </w:tr>
      <w:tr>
        <w:tc>
          <w:tcPr>
            <w:tcW w:w="50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Retreats and visits</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2530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4080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5080</w:t>
            </w:r>
          </w:p>
        </w:tc>
      </w:tr>
      <w:tr>
        <w:tc>
          <w:tcPr>
            <w:tcW w:w="50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Investment in upgraded St Joseph’s Room</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12,743</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p>
        </w:tc>
      </w:tr>
      <w:tr>
        <w:tc>
          <w:tcPr>
            <w:tcW w:w="50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Total CPD budget</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20,000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20,000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20,000</w:t>
            </w:r>
          </w:p>
        </w:tc>
      </w:tr>
      <w:tr>
        <w:tc>
          <w:tcPr>
            <w:tcW w:w="50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RE allocation for CPD</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1200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900 on going</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Depends on the needs of the staff</w:t>
            </w:r>
          </w:p>
        </w:tc>
      </w:tr>
      <w:tr>
        <w:tc>
          <w:tcPr>
            <w:tcW w:w="504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rPr>
                <w:rFonts w:ascii="Century Gothic" w:hAnsi="Century Gothic" w:cs="Arial"/>
                <w:sz w:val="20"/>
                <w:szCs w:val="20"/>
              </w:rPr>
            </w:pPr>
            <w:r>
              <w:rPr>
                <w:rFonts w:ascii="Century Gothic" w:hAnsi="Century Gothic" w:cs="Arial"/>
                <w:sz w:val="20"/>
                <w:szCs w:val="20"/>
              </w:rPr>
              <w:t>Whole School CPD with Primary feeder schools on working in a Catholic  school</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6,500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6,500</w:t>
            </w:r>
          </w:p>
        </w:tc>
        <w:tc>
          <w:tcPr>
            <w:tcW w:w="16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center"/>
              <w:rPr>
                <w:rFonts w:ascii="Century Gothic" w:hAnsi="Century Gothic" w:cs="Arial"/>
                <w:sz w:val="20"/>
                <w:szCs w:val="20"/>
              </w:rPr>
            </w:pPr>
            <w:r>
              <w:rPr>
                <w:rFonts w:ascii="Century Gothic" w:hAnsi="Century Gothic" w:cs="Arial"/>
                <w:sz w:val="20"/>
                <w:szCs w:val="20"/>
              </w:rPr>
              <w:t>6,500</w:t>
            </w:r>
          </w:p>
        </w:tc>
      </w:tr>
    </w:tbl>
    <w:p>
      <w:pPr>
        <w:rPr>
          <w:rFonts w:ascii="Century Gothic" w:hAnsi="Century Gothic"/>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tc>
          <w:tcPr>
            <w:tcW w:w="10080" w:type="dxa"/>
            <w:tcBorders>
              <w:top w:val="single" w:sz="4" w:space="0" w:color="auto"/>
              <w:left w:val="single" w:sz="4" w:space="0" w:color="auto"/>
              <w:bottom w:val="single" w:sz="4" w:space="0" w:color="auto"/>
              <w:right w:val="single" w:sz="4" w:space="0" w:color="auto"/>
            </w:tcBorders>
            <w:tcMar>
              <w:top w:w="28" w:type="dxa"/>
              <w:bottom w:w="28" w:type="dxa"/>
            </w:tcMar>
          </w:tcPr>
          <w:p>
            <w:pPr>
              <w:pStyle w:val="BodyTextIndent"/>
              <w:ind w:left="0"/>
              <w:jc w:val="both"/>
              <w:rPr>
                <w:rFonts w:ascii="Century Gothic" w:hAnsi="Century Gothic" w:cs="Arial"/>
                <w:sz w:val="20"/>
                <w:szCs w:val="20"/>
              </w:rPr>
            </w:pPr>
            <w:r>
              <w:rPr>
                <w:rFonts w:ascii="Century Gothic" w:hAnsi="Century Gothic" w:cs="Arial"/>
                <w:sz w:val="20"/>
                <w:szCs w:val="20"/>
              </w:rPr>
              <w:t>BRIEF STATEMENT about the INSET devoted to Religious Education and the Catholic Life of the school during the past two years.</w:t>
            </w:r>
          </w:p>
        </w:tc>
      </w:tr>
      <w:tr>
        <w:trPr>
          <w:trHeight w:val="809"/>
        </w:trPr>
        <w:tc>
          <w:tcPr>
            <w:tcW w:w="10080" w:type="dxa"/>
            <w:tcBorders>
              <w:top w:val="single" w:sz="4" w:space="0" w:color="auto"/>
              <w:left w:val="single" w:sz="4" w:space="0" w:color="auto"/>
              <w:bottom w:val="single" w:sz="4" w:space="0" w:color="auto"/>
              <w:right w:val="single" w:sz="4" w:space="0" w:color="auto"/>
            </w:tcBorders>
          </w:tcPr>
          <w:p>
            <w:pPr>
              <w:pStyle w:val="BodyTextIndent"/>
              <w:ind w:left="0"/>
              <w:jc w:val="both"/>
              <w:rPr>
                <w:rFonts w:ascii="Century Gothic" w:hAnsi="Century Gothic" w:cs="Arial"/>
                <w:sz w:val="22"/>
                <w:szCs w:val="22"/>
              </w:rPr>
            </w:pPr>
          </w:p>
          <w:p>
            <w:pPr>
              <w:pStyle w:val="BodyTextIndent"/>
              <w:ind w:left="0"/>
              <w:jc w:val="both"/>
              <w:rPr>
                <w:rFonts w:ascii="Century Gothic" w:hAnsi="Century Gothic" w:cs="Arial"/>
                <w:sz w:val="22"/>
                <w:szCs w:val="22"/>
              </w:rPr>
            </w:pPr>
            <w:r>
              <w:rPr>
                <w:rFonts w:ascii="Century Gothic" w:hAnsi="Century Gothic" w:cs="Arial"/>
                <w:sz w:val="22"/>
                <w:szCs w:val="22"/>
              </w:rPr>
              <w:t>For the past three years St. Joseph’s has held an annual joint whole staff INSET with either their partner primary schools or St Benedict’s school. The themes have all been related to working in a Catholic School.</w:t>
            </w:r>
          </w:p>
        </w:tc>
      </w:tr>
    </w:tbl>
    <w:p>
      <w:pPr>
        <w:rPr>
          <w:rFonts w:ascii="Century Gothic" w:hAnsi="Century Gothic"/>
        </w:rPr>
      </w:pPr>
    </w:p>
    <w:p>
      <w:pPr>
        <w:rPr>
          <w:rFonts w:ascii="Century Gothic" w:hAnsi="Century Gothic"/>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09"/>
        <w:gridCol w:w="709"/>
        <w:gridCol w:w="709"/>
        <w:gridCol w:w="708"/>
        <w:gridCol w:w="709"/>
        <w:gridCol w:w="709"/>
        <w:gridCol w:w="709"/>
        <w:gridCol w:w="708"/>
        <w:gridCol w:w="709"/>
        <w:gridCol w:w="709"/>
        <w:gridCol w:w="709"/>
      </w:tblGrid>
      <w:tr>
        <w:trPr>
          <w:trHeight w:val="245"/>
        </w:trPr>
        <w:tc>
          <w:tcPr>
            <w:tcW w:w="2258" w:type="dxa"/>
            <w:vMerge w:val="restart"/>
            <w:tcBorders>
              <w:left w:val="single" w:sz="4" w:space="0" w:color="auto"/>
              <w:right w:val="single" w:sz="4" w:space="0" w:color="auto"/>
            </w:tcBorders>
            <w:tcMar>
              <w:left w:w="0" w:type="dxa"/>
              <w:right w:w="0" w:type="dxa"/>
            </w:tcMar>
          </w:tcPr>
          <w:p>
            <w:pPr>
              <w:rPr>
                <w:rFonts w:ascii="Century Gothic" w:hAnsi="Century Gothic"/>
                <w:b/>
                <w:sz w:val="20"/>
                <w:szCs w:val="20"/>
              </w:rPr>
            </w:pPr>
          </w:p>
          <w:p>
            <w:pPr>
              <w:rPr>
                <w:rFonts w:ascii="Century Gothic" w:hAnsi="Century Gothic"/>
                <w:b/>
                <w:sz w:val="20"/>
                <w:szCs w:val="20"/>
              </w:rPr>
            </w:pPr>
          </w:p>
          <w:p>
            <w:pPr>
              <w:rPr>
                <w:rFonts w:ascii="Century Gothic" w:hAnsi="Century Gothic"/>
                <w:sz w:val="20"/>
                <w:szCs w:val="20"/>
              </w:rPr>
            </w:pPr>
            <w:r>
              <w:rPr>
                <w:rFonts w:ascii="Century Gothic" w:hAnsi="Century Gothic"/>
                <w:b/>
                <w:sz w:val="20"/>
                <w:szCs w:val="20"/>
              </w:rPr>
              <w:t>Most recent</w:t>
            </w:r>
          </w:p>
        </w:tc>
        <w:tc>
          <w:tcPr>
            <w:tcW w:w="2127" w:type="dxa"/>
            <w:gridSpan w:val="3"/>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r>
              <w:rPr>
                <w:rFonts w:ascii="Century Gothic" w:hAnsi="Century Gothic"/>
                <w:b/>
                <w:sz w:val="20"/>
                <w:szCs w:val="20"/>
              </w:rPr>
              <w:t>KS4 RE</w:t>
            </w:r>
          </w:p>
        </w:tc>
        <w:tc>
          <w:tcPr>
            <w:tcW w:w="2835" w:type="dxa"/>
            <w:gridSpan w:val="4"/>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r>
              <w:rPr>
                <w:rFonts w:ascii="Century Gothic" w:hAnsi="Century Gothic"/>
                <w:b/>
                <w:sz w:val="20"/>
                <w:szCs w:val="20"/>
              </w:rPr>
              <w:t>KS4 English any</w:t>
            </w:r>
          </w:p>
        </w:tc>
        <w:tc>
          <w:tcPr>
            <w:tcW w:w="2835" w:type="dxa"/>
            <w:gridSpan w:val="4"/>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r>
              <w:rPr>
                <w:rFonts w:ascii="Century Gothic" w:hAnsi="Century Gothic"/>
                <w:b/>
                <w:sz w:val="20"/>
                <w:szCs w:val="20"/>
              </w:rPr>
              <w:t>KS4 Maths</w:t>
            </w:r>
          </w:p>
        </w:tc>
      </w:tr>
      <w:tr>
        <w:trPr>
          <w:trHeight w:val="245"/>
        </w:trPr>
        <w:tc>
          <w:tcPr>
            <w:tcW w:w="2258" w:type="dxa"/>
            <w:vMerge/>
            <w:tcBorders>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 Entry</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A*-C</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A/A*</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 Entry</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9-4%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9-5</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9-7</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 Entry</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9-4%</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9-5</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jc w:val="center"/>
              <w:rPr>
                <w:rFonts w:ascii="Century Gothic" w:hAnsi="Century Gothic"/>
                <w:b/>
                <w:sz w:val="20"/>
                <w:szCs w:val="20"/>
              </w:rPr>
            </w:pPr>
          </w:p>
          <w:p>
            <w:pPr>
              <w:jc w:val="center"/>
              <w:rPr>
                <w:rFonts w:ascii="Century Gothic" w:hAnsi="Century Gothic"/>
                <w:b/>
                <w:sz w:val="20"/>
                <w:szCs w:val="20"/>
              </w:rPr>
            </w:pPr>
            <w:r>
              <w:rPr>
                <w:rFonts w:ascii="Century Gothic" w:hAnsi="Century Gothic"/>
                <w:b/>
                <w:sz w:val="20"/>
                <w:szCs w:val="20"/>
              </w:rPr>
              <w:t>9-7</w:t>
            </w:r>
          </w:p>
        </w:tc>
      </w:tr>
      <w:tr>
        <w:trPr>
          <w:trHeight w:val="245"/>
        </w:trPr>
        <w:tc>
          <w:tcPr>
            <w:tcW w:w="2258"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b/>
                <w:sz w:val="20"/>
                <w:szCs w:val="20"/>
              </w:rPr>
            </w:pPr>
            <w:r>
              <w:rPr>
                <w:rFonts w:ascii="Century Gothic" w:hAnsi="Century Gothic"/>
                <w:b/>
                <w:sz w:val="20"/>
                <w:szCs w:val="20"/>
              </w:rPr>
              <w:t>2017</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93%</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85%</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32.1%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100%</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72.8%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27.2%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7.6%</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99%</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65.2%</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34.8%</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6.5%</w:t>
            </w:r>
          </w:p>
        </w:tc>
      </w:tr>
      <w:tr>
        <w:trPr>
          <w:trHeight w:val="245"/>
        </w:trPr>
        <w:tc>
          <w:tcPr>
            <w:tcW w:w="2258"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b/>
                <w:sz w:val="20"/>
                <w:szCs w:val="20"/>
              </w:rPr>
            </w:pPr>
            <w:r>
              <w:rPr>
                <w:rFonts w:ascii="Century Gothic" w:hAnsi="Century Gothic"/>
                <w:b/>
                <w:sz w:val="20"/>
                <w:szCs w:val="20"/>
              </w:rPr>
              <w:t>2016</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96%</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77.6%</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32.7%</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99%</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55.9%</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99%</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r>
              <w:rPr>
                <w:rFonts w:ascii="Century Gothic" w:hAnsi="Century Gothic"/>
                <w:sz w:val="20"/>
                <w:szCs w:val="20"/>
              </w:rPr>
              <w:t>66.7%</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pPr>
              <w:rPr>
                <w:rFonts w:ascii="Century Gothic" w:hAnsi="Century Gothic"/>
                <w:sz w:val="20"/>
                <w:szCs w:val="20"/>
              </w:rPr>
            </w:pPr>
          </w:p>
        </w:tc>
      </w:tr>
    </w:tbl>
    <w:p>
      <w:pPr>
        <w:pStyle w:val="BodyTextIndent"/>
        <w:ind w:left="0"/>
        <w:rPr>
          <w:rFonts w:ascii="Century Gothic" w:hAnsi="Century Gothic"/>
        </w:rPr>
      </w:pPr>
    </w:p>
    <w:p>
      <w:pPr>
        <w:jc w:val="both"/>
        <w:rPr>
          <w:rFonts w:ascii="Century Gothic" w:hAnsi="Century Gothic"/>
        </w:rPr>
      </w:pPr>
    </w:p>
    <w:tbl>
      <w:tblPr>
        <w:tblW w:w="10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2"/>
      </w:tblGrid>
      <w:tr>
        <w:tc>
          <w:tcPr>
            <w:tcW w:w="10072" w:type="dxa"/>
            <w:tcMar>
              <w:top w:w="28" w:type="dxa"/>
              <w:bottom w:w="28" w:type="dxa"/>
            </w:tcMar>
          </w:tcPr>
          <w:p>
            <w:pPr>
              <w:pStyle w:val="BodyTextIndent"/>
              <w:ind w:left="0"/>
              <w:rPr>
                <w:rFonts w:ascii="Century Gothic" w:hAnsi="Century Gothic" w:cs="Arial"/>
                <w:b/>
                <w:sz w:val="20"/>
                <w:szCs w:val="20"/>
              </w:rPr>
            </w:pPr>
            <w:r>
              <w:rPr>
                <w:rFonts w:ascii="Century Gothic" w:hAnsi="Century Gothic" w:cs="Arial"/>
                <w:b/>
                <w:sz w:val="20"/>
                <w:szCs w:val="20"/>
              </w:rPr>
              <w:t>How the school has developed since the last inspection</w:t>
            </w:r>
          </w:p>
        </w:tc>
      </w:tr>
      <w:tr>
        <w:trPr>
          <w:trHeight w:val="1206"/>
        </w:trPr>
        <w:tc>
          <w:tcPr>
            <w:tcW w:w="10072" w:type="dxa"/>
          </w:tcPr>
          <w:p>
            <w:pPr>
              <w:jc w:val="both"/>
              <w:rPr>
                <w:rFonts w:ascii="Century Gothic" w:hAnsi="Century Gothic"/>
                <w:sz w:val="22"/>
                <w:szCs w:val="22"/>
              </w:rPr>
            </w:pPr>
            <w:r>
              <w:rPr>
                <w:rFonts w:ascii="Century Gothic" w:hAnsi="Century Gothic"/>
                <w:sz w:val="22"/>
                <w:szCs w:val="22"/>
              </w:rPr>
              <w:t xml:space="preserve">Since her appointment as Headteacher, Miss Kennedy has evaluated the impact of the school’s Mission Statement in St Joseph’s school. </w:t>
            </w:r>
            <w:r>
              <w:rPr>
                <w:rFonts w:ascii="Century Gothic" w:hAnsi="Century Gothic"/>
                <w:color w:val="000000"/>
                <w:sz w:val="22"/>
                <w:szCs w:val="22"/>
              </w:rPr>
              <w:t xml:space="preserve">The evaluation took place in Autumn 2016. The exam results and other monitoring processes found that the Mission Statement was not being lived in the school community. However, over the last year, </w:t>
            </w:r>
            <w:r>
              <w:rPr>
                <w:rFonts w:ascii="Century Gothic" w:hAnsi="Century Gothic"/>
                <w:sz w:val="22"/>
                <w:szCs w:val="22"/>
              </w:rPr>
              <w:t>St Joseph’s has come to a new confidence in its Catholic Life and vision. The document “The Way” steers the school into a renewal of faith and lays the foundations for all members of the community to be involved, to understand and deepen their relationship with God.</w:t>
            </w:r>
          </w:p>
          <w:p>
            <w:pPr>
              <w:jc w:val="both"/>
              <w:rPr>
                <w:rFonts w:ascii="Century Gothic" w:hAnsi="Century Gothic"/>
                <w:sz w:val="22"/>
                <w:szCs w:val="22"/>
              </w:rPr>
            </w:pPr>
          </w:p>
          <w:p>
            <w:pPr>
              <w:jc w:val="both"/>
              <w:rPr>
                <w:rFonts w:ascii="Century Gothic" w:hAnsi="Century Gothic"/>
              </w:rPr>
            </w:pPr>
            <w:r>
              <w:rPr>
                <w:rFonts w:ascii="Century Gothic" w:hAnsi="Century Gothic"/>
                <w:sz w:val="22"/>
                <w:szCs w:val="22"/>
              </w:rPr>
              <w:t xml:space="preserve">Implementation of a quality assurance cycle is enabling the quality of teaching and learning to improve, which is beginning to impact positively on the progress of students at both key stages. </w:t>
            </w:r>
          </w:p>
        </w:tc>
      </w:tr>
    </w:tbl>
    <w:p>
      <w:pPr>
        <w:jc w:val="both"/>
        <w:rPr>
          <w:rFonts w:ascii="Century Gothic" w:hAnsi="Century Gothic" w:cs="Arial"/>
          <w:b/>
          <w:sz w:val="32"/>
          <w:szCs w:val="32"/>
        </w:rPr>
      </w:pPr>
    </w:p>
    <w:p>
      <w:pPr>
        <w:jc w:val="both"/>
        <w:rPr>
          <w:rFonts w:ascii="Century Gothic" w:hAnsi="Century Gothic" w:cs="Arial"/>
          <w:b/>
          <w:sz w:val="32"/>
          <w:szCs w:val="32"/>
        </w:rPr>
      </w:pPr>
    </w:p>
    <w:p>
      <w:pPr>
        <w:jc w:val="both"/>
        <w:rPr>
          <w:rFonts w:ascii="Century Gothic" w:hAnsi="Century Gothic" w:cs="Arial"/>
          <w:b/>
          <w:sz w:val="32"/>
          <w:szCs w:val="32"/>
        </w:rPr>
      </w:pPr>
    </w:p>
    <w:p>
      <w:pPr>
        <w:jc w:val="both"/>
        <w:rPr>
          <w:rFonts w:ascii="Century Gothic" w:hAnsi="Century Gothic" w:cs="Arial"/>
          <w:b/>
          <w:sz w:val="32"/>
          <w:szCs w:val="32"/>
        </w:rPr>
      </w:pPr>
    </w:p>
    <w:p>
      <w:pPr>
        <w:jc w:val="both"/>
        <w:rPr>
          <w:rFonts w:ascii="Century Gothic" w:hAnsi="Century Gothic" w:cs="Arial"/>
          <w:b/>
          <w:sz w:val="32"/>
          <w:szCs w:val="32"/>
        </w:rPr>
      </w:pPr>
    </w:p>
    <w:p>
      <w:pPr>
        <w:jc w:val="both"/>
        <w:rPr>
          <w:rFonts w:ascii="Century Gothic" w:hAnsi="Century Gothic" w:cs="Arial"/>
          <w:b/>
          <w:sz w:val="32"/>
          <w:szCs w:val="32"/>
        </w:rPr>
      </w:pPr>
    </w:p>
    <w:p>
      <w:pPr>
        <w:jc w:val="center"/>
        <w:rPr>
          <w:rFonts w:ascii="Century Gothic" w:hAnsi="Century Gothic" w:cs="Arial"/>
          <w:b/>
          <w:smallCaps/>
          <w:sz w:val="32"/>
          <w:szCs w:val="32"/>
        </w:rPr>
      </w:pPr>
      <w:r>
        <w:rPr>
          <w:rFonts w:ascii="Century Gothic" w:hAnsi="Century Gothic" w:cs="Arial"/>
          <w:b/>
          <w:smallCaps/>
          <w:sz w:val="32"/>
          <w:szCs w:val="32"/>
        </w:rPr>
        <w:br w:type="page"/>
        <w:t>Inspection Judgements</w:t>
      </w:r>
    </w:p>
    <w:p>
      <w:pPr>
        <w:jc w:val="both"/>
        <w:rPr>
          <w:rFonts w:ascii="Century Gothic" w:hAnsi="Century Gothic" w:cs="Arial"/>
          <w:b/>
          <w:sz w:val="22"/>
          <w:szCs w:val="22"/>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689"/>
      </w:tblGrid>
      <w:tr>
        <w:trPr>
          <w:trHeight w:val="680"/>
          <w:jc w:val="center"/>
        </w:trPr>
        <w:tc>
          <w:tcPr>
            <w:tcW w:w="7905" w:type="dxa"/>
            <w:tcBorders>
              <w:top w:val="nil"/>
              <w:left w:val="nil"/>
              <w:bottom w:val="nil"/>
              <w:right w:val="thickThinSmallGap" w:sz="12" w:space="0" w:color="auto"/>
            </w:tcBorders>
            <w:vAlign w:val="center"/>
          </w:tcPr>
          <w:p>
            <w:pPr>
              <w:rPr>
                <w:rFonts w:ascii="Century Gothic" w:hAnsi="Century Gothic" w:cs="Arial"/>
                <w:b/>
                <w:smallCaps/>
                <w:sz w:val="32"/>
                <w:szCs w:val="32"/>
              </w:rPr>
            </w:pPr>
            <w:r>
              <w:rPr>
                <w:rFonts w:ascii="Century Gothic" w:hAnsi="Century Gothic" w:cs="Arial"/>
                <w:b/>
                <w:smallCaps/>
                <w:sz w:val="32"/>
                <w:szCs w:val="32"/>
              </w:rPr>
              <w:t>Overall Effectiveness</w:t>
            </w:r>
          </w:p>
        </w:tc>
        <w:tc>
          <w:tcPr>
            <w:tcW w:w="1689" w:type="dxa"/>
            <w:tcBorders>
              <w:top w:val="thickThinSmallGap" w:sz="12" w:space="0" w:color="auto"/>
              <w:left w:val="thickThinSmallGap" w:sz="12" w:space="0" w:color="auto"/>
              <w:bottom w:val="thinThickSmallGap" w:sz="12" w:space="0" w:color="auto"/>
              <w:right w:val="thinThickSmallGap" w:sz="12" w:space="0" w:color="auto"/>
            </w:tcBorders>
            <w:shd w:val="clear" w:color="auto" w:fill="E0E0E0"/>
            <w:vAlign w:val="center"/>
          </w:tcPr>
          <w:p>
            <w:pPr>
              <w:jc w:val="center"/>
              <w:rPr>
                <w:rFonts w:ascii="Century Gothic" w:hAnsi="Century Gothic" w:cs="Arial"/>
                <w:b/>
                <w:sz w:val="32"/>
                <w:szCs w:val="32"/>
              </w:rPr>
            </w:pPr>
            <w:r>
              <w:rPr>
                <w:rFonts w:ascii="Century Gothic" w:hAnsi="Century Gothic" w:cs="Arial"/>
                <w:b/>
                <w:sz w:val="32"/>
                <w:szCs w:val="32"/>
              </w:rPr>
              <w:t>2</w:t>
            </w:r>
          </w:p>
        </w:tc>
      </w:tr>
      <w:tr>
        <w:trPr>
          <w:trHeight w:val="109"/>
          <w:jc w:val="center"/>
        </w:trPr>
        <w:tc>
          <w:tcPr>
            <w:tcW w:w="9594" w:type="dxa"/>
            <w:gridSpan w:val="2"/>
            <w:tcBorders>
              <w:top w:val="nil"/>
              <w:left w:val="nil"/>
              <w:bottom w:val="nil"/>
              <w:right w:val="nil"/>
            </w:tcBorders>
          </w:tcPr>
          <w:p>
            <w:pPr>
              <w:jc w:val="both"/>
              <w:rPr>
                <w:rFonts w:ascii="Century Gothic" w:hAnsi="Century Gothic" w:cs="Arial"/>
                <w:b/>
                <w:smallCaps/>
                <w:sz w:val="2"/>
              </w:rPr>
            </w:pPr>
          </w:p>
        </w:tc>
      </w:tr>
      <w:tr>
        <w:trPr>
          <w:trHeight w:val="680"/>
          <w:jc w:val="center"/>
        </w:trPr>
        <w:tc>
          <w:tcPr>
            <w:tcW w:w="7905" w:type="dxa"/>
            <w:tcBorders>
              <w:top w:val="nil"/>
              <w:left w:val="nil"/>
              <w:bottom w:val="nil"/>
              <w:right w:val="single" w:sz="2" w:space="0" w:color="auto"/>
            </w:tcBorders>
            <w:vAlign w:val="center"/>
          </w:tcPr>
          <w:p>
            <w:pPr>
              <w:rPr>
                <w:rFonts w:ascii="Century Gothic" w:hAnsi="Century Gothic" w:cs="Arial"/>
                <w:b/>
                <w:smallCaps/>
                <w:sz w:val="28"/>
                <w:szCs w:val="28"/>
              </w:rPr>
            </w:pPr>
            <w:r>
              <w:rPr>
                <w:rFonts w:ascii="Century Gothic" w:hAnsi="Century Gothic" w:cs="Arial"/>
                <w:b/>
                <w:smallCaps/>
                <w:sz w:val="28"/>
                <w:szCs w:val="28"/>
              </w:rPr>
              <w:t xml:space="preserve">Catholic Life </w:t>
            </w:r>
          </w:p>
        </w:tc>
        <w:tc>
          <w:tcPr>
            <w:tcW w:w="1689" w:type="dxa"/>
            <w:tcBorders>
              <w:top w:val="single" w:sz="2" w:space="0" w:color="auto"/>
              <w:left w:val="single" w:sz="2" w:space="0" w:color="auto"/>
              <w:bottom w:val="single" w:sz="2" w:space="0" w:color="auto"/>
              <w:right w:val="single" w:sz="2" w:space="0" w:color="auto"/>
            </w:tcBorders>
            <w:shd w:val="clear" w:color="auto" w:fill="E0E0E0"/>
            <w:vAlign w:val="center"/>
          </w:tcPr>
          <w:p>
            <w:pPr>
              <w:jc w:val="center"/>
              <w:rPr>
                <w:rFonts w:ascii="Century Gothic" w:hAnsi="Century Gothic" w:cs="Arial"/>
                <w:b/>
                <w:sz w:val="28"/>
                <w:szCs w:val="28"/>
              </w:rPr>
            </w:pPr>
            <w:r>
              <w:rPr>
                <w:rFonts w:ascii="Century Gothic" w:hAnsi="Century Gothic" w:cs="Arial"/>
                <w:b/>
                <w:sz w:val="28"/>
                <w:szCs w:val="28"/>
              </w:rPr>
              <w:t>2</w:t>
            </w:r>
          </w:p>
        </w:tc>
      </w:tr>
      <w:tr>
        <w:trPr>
          <w:trHeight w:val="94"/>
          <w:jc w:val="center"/>
        </w:trPr>
        <w:tc>
          <w:tcPr>
            <w:tcW w:w="9594" w:type="dxa"/>
            <w:gridSpan w:val="2"/>
            <w:tcBorders>
              <w:top w:val="nil"/>
              <w:left w:val="nil"/>
              <w:bottom w:val="nil"/>
              <w:right w:val="nil"/>
            </w:tcBorders>
            <w:vAlign w:val="center"/>
          </w:tcPr>
          <w:p>
            <w:pPr>
              <w:jc w:val="center"/>
              <w:rPr>
                <w:rFonts w:ascii="Century Gothic" w:hAnsi="Century Gothic" w:cs="Arial"/>
                <w:b/>
                <w:smallCaps/>
                <w:sz w:val="2"/>
                <w:szCs w:val="28"/>
              </w:rPr>
            </w:pPr>
          </w:p>
        </w:tc>
      </w:tr>
      <w:tr>
        <w:trPr>
          <w:trHeight w:val="121"/>
          <w:jc w:val="center"/>
        </w:trPr>
        <w:tc>
          <w:tcPr>
            <w:tcW w:w="9594" w:type="dxa"/>
            <w:gridSpan w:val="2"/>
            <w:tcBorders>
              <w:top w:val="nil"/>
              <w:left w:val="nil"/>
              <w:bottom w:val="nil"/>
              <w:right w:val="nil"/>
            </w:tcBorders>
            <w:vAlign w:val="center"/>
          </w:tcPr>
          <w:p>
            <w:pPr>
              <w:jc w:val="center"/>
              <w:rPr>
                <w:rFonts w:ascii="Century Gothic" w:hAnsi="Century Gothic" w:cs="Arial"/>
                <w:b/>
                <w:smallCaps/>
                <w:sz w:val="2"/>
                <w:szCs w:val="28"/>
              </w:rPr>
            </w:pPr>
          </w:p>
        </w:tc>
      </w:tr>
      <w:tr>
        <w:trPr>
          <w:trHeight w:val="680"/>
          <w:jc w:val="center"/>
        </w:trPr>
        <w:tc>
          <w:tcPr>
            <w:tcW w:w="7905" w:type="dxa"/>
            <w:tcBorders>
              <w:top w:val="nil"/>
              <w:left w:val="nil"/>
              <w:bottom w:val="nil"/>
              <w:right w:val="single" w:sz="2" w:space="0" w:color="auto"/>
            </w:tcBorders>
            <w:vAlign w:val="center"/>
          </w:tcPr>
          <w:p>
            <w:pPr>
              <w:rPr>
                <w:rFonts w:ascii="Century Gothic" w:hAnsi="Century Gothic" w:cs="Arial"/>
                <w:b/>
                <w:smallCaps/>
                <w:sz w:val="28"/>
                <w:szCs w:val="28"/>
              </w:rPr>
            </w:pPr>
            <w:r>
              <w:rPr>
                <w:rFonts w:ascii="Century Gothic" w:hAnsi="Century Gothic" w:cs="Arial"/>
                <w:b/>
                <w:smallCaps/>
                <w:sz w:val="28"/>
                <w:szCs w:val="28"/>
              </w:rPr>
              <w:t>Religious Education</w:t>
            </w:r>
          </w:p>
          <w:p>
            <w:pPr>
              <w:rPr>
                <w:rFonts w:ascii="Century Gothic" w:hAnsi="Century Gothic" w:cs="Arial"/>
                <w:i/>
                <w:smallCaps/>
              </w:rPr>
            </w:pPr>
          </w:p>
        </w:tc>
        <w:tc>
          <w:tcPr>
            <w:tcW w:w="1689" w:type="dxa"/>
            <w:tcBorders>
              <w:top w:val="single" w:sz="2" w:space="0" w:color="auto"/>
              <w:left w:val="single" w:sz="2" w:space="0" w:color="auto"/>
              <w:bottom w:val="single" w:sz="2" w:space="0" w:color="auto"/>
              <w:right w:val="single" w:sz="2" w:space="0" w:color="auto"/>
            </w:tcBorders>
            <w:shd w:val="clear" w:color="auto" w:fill="E0E0E0"/>
            <w:vAlign w:val="center"/>
          </w:tcPr>
          <w:p>
            <w:pPr>
              <w:jc w:val="center"/>
              <w:rPr>
                <w:rFonts w:ascii="Century Gothic" w:hAnsi="Century Gothic" w:cs="Arial"/>
                <w:b/>
                <w:sz w:val="28"/>
                <w:szCs w:val="28"/>
              </w:rPr>
            </w:pPr>
            <w:r>
              <w:rPr>
                <w:rFonts w:ascii="Century Gothic" w:hAnsi="Century Gothic" w:cs="Arial"/>
                <w:b/>
                <w:sz w:val="28"/>
                <w:szCs w:val="28"/>
              </w:rPr>
              <w:t>1</w:t>
            </w:r>
          </w:p>
        </w:tc>
      </w:tr>
      <w:tr>
        <w:trPr>
          <w:trHeight w:val="514"/>
          <w:jc w:val="center"/>
        </w:trPr>
        <w:tc>
          <w:tcPr>
            <w:tcW w:w="9594" w:type="dxa"/>
            <w:gridSpan w:val="2"/>
            <w:tcBorders>
              <w:top w:val="nil"/>
              <w:left w:val="nil"/>
              <w:bottom w:val="nil"/>
              <w:right w:val="nil"/>
            </w:tcBorders>
            <w:vAlign w:val="bottom"/>
          </w:tcPr>
          <w:p>
            <w:pPr>
              <w:rPr>
                <w:rFonts w:ascii="Century Gothic" w:hAnsi="Century Gothic" w:cs="Arial"/>
                <w:b/>
              </w:rPr>
            </w:pPr>
            <w:r>
              <w:rPr>
                <w:rFonts w:ascii="Century Gothic" w:hAnsi="Century Gothic" w:cs="Arial"/>
                <w:b/>
              </w:rPr>
              <w:t xml:space="preserve">KEY FINDINGS </w:t>
            </w:r>
          </w:p>
          <w:p>
            <w:pPr>
              <w:spacing w:before="240"/>
              <w:rPr>
                <w:rFonts w:ascii="Century Gothic" w:hAnsi="Century Gothic" w:cs="Arial"/>
                <w:sz w:val="22"/>
              </w:rPr>
            </w:pPr>
            <w:r>
              <w:rPr>
                <w:rFonts w:ascii="Century Gothic" w:hAnsi="Century Gothic" w:cs="Arial"/>
                <w:sz w:val="22"/>
              </w:rPr>
              <w:t xml:space="preserve">St Joseph’s is a good Catholic school with many outstanding features. </w:t>
            </w:r>
          </w:p>
          <w:p>
            <w:pPr>
              <w:pStyle w:val="Body"/>
              <w:jc w:val="both"/>
              <w:rPr>
                <w:rFonts w:ascii="Century Gothic" w:hAnsi="Century Gothic"/>
                <w:color w:val="auto"/>
                <w:lang w:val="en-GB"/>
              </w:rPr>
            </w:pPr>
          </w:p>
          <w:p>
            <w:pPr>
              <w:pStyle w:val="Body"/>
              <w:jc w:val="both"/>
              <w:rPr>
                <w:rFonts w:ascii="Century Gothic" w:hAnsi="Century Gothic"/>
                <w:lang w:val="en-GB"/>
              </w:rPr>
            </w:pPr>
            <w:r>
              <w:rPr>
                <w:rFonts w:ascii="Century Gothic" w:hAnsi="Century Gothic"/>
                <w:color w:val="auto"/>
                <w:lang w:val="en-GB"/>
              </w:rPr>
              <w:t xml:space="preserve">Significant developments are beginning to have an impact in enriching the spiritual life of the school, and the overall effectiveness of the school is improving rapidly. The vision and determination of the head teacher and governors is reshaping the heart </w:t>
            </w:r>
            <w:r>
              <w:rPr>
                <w:rFonts w:ascii="Century Gothic" w:hAnsi="Century Gothic"/>
                <w:lang w:val="en-GB"/>
              </w:rPr>
              <w:t>of the school and clear strategic goals, which strive to place Christ at the centre of the school, are helping the school to reassert its distinctive Catholic features and heritage.  Students are beginning to embrace this new emphasis and are helped by a supportive environment engendered by dedicated and committed staff. Students and staff describe St Joseph’s as one big family and the school as an extension of their own family.  This ideal is clearly manifested in the life of this school.</w:t>
            </w:r>
          </w:p>
          <w:p>
            <w:pPr>
              <w:pStyle w:val="Body"/>
              <w:jc w:val="both"/>
              <w:rPr>
                <w:rFonts w:ascii="Century Gothic" w:hAnsi="Century Gothic"/>
                <w:lang w:val="en-GB"/>
              </w:rPr>
            </w:pPr>
          </w:p>
          <w:p>
            <w:pPr>
              <w:pStyle w:val="Body"/>
              <w:jc w:val="both"/>
              <w:rPr>
                <w:rFonts w:ascii="Century Gothic" w:hAnsi="Century Gothic"/>
                <w:lang w:val="en-GB"/>
              </w:rPr>
            </w:pPr>
            <w:r>
              <w:rPr>
                <w:rFonts w:ascii="Century Gothic" w:hAnsi="Century Gothic"/>
                <w:lang w:val="en-GB"/>
              </w:rPr>
              <w:t>The Lay Chaplain has been instrumental in the improvements to the Catholic Life of St. Joseph’s. His work on developing ‘</w:t>
            </w:r>
            <w:r>
              <w:rPr>
                <w:rFonts w:ascii="Century Gothic" w:hAnsi="Century Gothic"/>
                <w:i/>
                <w:lang w:val="en-GB"/>
              </w:rPr>
              <w:t>The Way’</w:t>
            </w:r>
            <w:r>
              <w:rPr>
                <w:rFonts w:ascii="Century Gothic" w:hAnsi="Century Gothic"/>
                <w:lang w:val="en-GB"/>
              </w:rPr>
              <w:t xml:space="preserve"> has led to a change in culture that has placed prayer at the heart of the school community. </w:t>
            </w:r>
          </w:p>
          <w:p>
            <w:pPr>
              <w:pStyle w:val="Body"/>
              <w:jc w:val="both"/>
              <w:rPr>
                <w:rFonts w:ascii="Century Gothic" w:hAnsi="Century Gothic"/>
                <w:lang w:val="en-GB"/>
              </w:rPr>
            </w:pPr>
          </w:p>
          <w:p>
            <w:pPr>
              <w:pStyle w:val="Body"/>
              <w:jc w:val="both"/>
              <w:rPr>
                <w:rFonts w:ascii="Century Gothic" w:hAnsi="Century Gothic"/>
                <w:lang w:val="en-GB"/>
              </w:rPr>
            </w:pPr>
            <w:r>
              <w:rPr>
                <w:rFonts w:ascii="Century Gothic" w:hAnsi="Century Gothic"/>
                <w:lang w:val="en-GB"/>
              </w:rPr>
              <w:t>Religious Education at St. Joseph’s is outstanding.  Progress in RE is impressive and students’ achievement is significantly higher than national standards. Students make more progress in RE than in their other subjects. Teaching and learning in the RE department ensures that students develop an outstanding religious literacy and have an impressive knowledge of the RE curriculum.</w:t>
            </w:r>
          </w:p>
          <w:p>
            <w:pPr>
              <w:pStyle w:val="Body"/>
              <w:jc w:val="both"/>
              <w:rPr>
                <w:rFonts w:ascii="Century Gothic" w:hAnsi="Century Gothic"/>
                <w:lang w:val="en-GB"/>
              </w:rPr>
            </w:pPr>
          </w:p>
          <w:p>
            <w:pPr>
              <w:pStyle w:val="Body"/>
              <w:jc w:val="both"/>
              <w:rPr>
                <w:rFonts w:ascii="Century Gothic" w:hAnsi="Century Gothic"/>
                <w:lang w:val="en-GB"/>
              </w:rPr>
            </w:pPr>
            <w:r>
              <w:rPr>
                <w:rFonts w:ascii="Century Gothic" w:hAnsi="Century Gothic"/>
                <w:lang w:val="en-GB"/>
              </w:rPr>
              <w:t>The leadership of RE is outstanding. The commitment to improving outcomes for students is shared by the entire department. The subject leader is supported well by the headteacher and governors so that RE has a very high profile within the school.</w:t>
            </w:r>
          </w:p>
          <w:p>
            <w:pPr>
              <w:pStyle w:val="Body"/>
              <w:jc w:val="both"/>
              <w:rPr>
                <w:rFonts w:ascii="Century Gothic" w:hAnsi="Century Gothic" w:cs="Arial"/>
                <w:i/>
                <w:color w:val="808080"/>
                <w:lang w:val="en-GB"/>
              </w:rPr>
            </w:pPr>
          </w:p>
        </w:tc>
      </w:tr>
      <w:tr>
        <w:trPr>
          <w:trHeight w:val="470"/>
          <w:jc w:val="center"/>
        </w:trPr>
        <w:tc>
          <w:tcPr>
            <w:tcW w:w="9594" w:type="dxa"/>
            <w:gridSpan w:val="2"/>
            <w:tcBorders>
              <w:top w:val="nil"/>
              <w:left w:val="nil"/>
              <w:bottom w:val="nil"/>
              <w:right w:val="nil"/>
            </w:tcBorders>
          </w:tcPr>
          <w:p>
            <w:pPr>
              <w:spacing w:before="240"/>
              <w:rPr>
                <w:rFonts w:ascii="Century Gothic" w:hAnsi="Century Gothic" w:cs="Arial"/>
                <w:b/>
              </w:rPr>
            </w:pPr>
            <w:r>
              <w:rPr>
                <w:rFonts w:ascii="Century Gothic" w:hAnsi="Century Gothic" w:cs="Arial"/>
                <w:b/>
              </w:rPr>
              <w:t>WHAT THE SCHOOL NEEDS TO DO TO IMPROVE FURTHER</w:t>
            </w:r>
          </w:p>
        </w:tc>
      </w:tr>
      <w:tr>
        <w:trPr>
          <w:trHeight w:val="2506"/>
          <w:jc w:val="center"/>
        </w:trPr>
        <w:tc>
          <w:tcPr>
            <w:tcW w:w="9594" w:type="dxa"/>
            <w:gridSpan w:val="2"/>
            <w:tcBorders>
              <w:top w:val="nil"/>
              <w:left w:val="nil"/>
              <w:bottom w:val="nil"/>
              <w:right w:val="nil"/>
            </w:tcBorders>
          </w:tcPr>
          <w:p>
            <w:pPr>
              <w:spacing w:before="120"/>
              <w:jc w:val="both"/>
              <w:rPr>
                <w:rFonts w:ascii="Century Gothic" w:hAnsi="Century Gothic"/>
                <w:sz w:val="22"/>
                <w:szCs w:val="22"/>
              </w:rPr>
            </w:pPr>
            <w:r>
              <w:rPr>
                <w:rFonts w:ascii="Century Gothic" w:hAnsi="Century Gothic"/>
                <w:sz w:val="22"/>
                <w:szCs w:val="22"/>
              </w:rPr>
              <w:t>To improve further the school needs to:</w:t>
            </w:r>
          </w:p>
          <w:p>
            <w:pPr>
              <w:pStyle w:val="Body"/>
              <w:numPr>
                <w:ilvl w:val="0"/>
                <w:numId w:val="12"/>
              </w:numPr>
              <w:jc w:val="both"/>
              <w:rPr>
                <w:rFonts w:ascii="Century Gothic" w:eastAsia="Gill Sans" w:hAnsi="Century Gothic" w:cs="Gill Sans"/>
                <w:iCs/>
                <w:lang w:val="en-GB"/>
              </w:rPr>
            </w:pPr>
            <w:r>
              <w:rPr>
                <w:rFonts w:ascii="Century Gothic" w:hAnsi="Century Gothic"/>
                <w:iCs/>
                <w:lang w:val="en-GB"/>
              </w:rPr>
              <w:t>Develop a balance between catechesis and action,</w:t>
            </w:r>
            <w:r>
              <w:rPr>
                <w:rFonts w:ascii="Century Gothic" w:hAnsi="Century Gothic"/>
                <w:i/>
                <w:iCs/>
                <w:color w:val="4472C4" w:themeColor="accent1"/>
                <w:lang w:val="en-GB"/>
              </w:rPr>
              <w:t xml:space="preserve"> </w:t>
            </w:r>
            <w:r>
              <w:rPr>
                <w:rFonts w:ascii="Century Gothic" w:hAnsi="Century Gothic"/>
                <w:iCs/>
                <w:lang w:val="en-GB"/>
              </w:rPr>
              <w:t xml:space="preserve">so that students are able to respond to the call to live the Gospel in their daily lives. </w:t>
            </w:r>
          </w:p>
          <w:p>
            <w:pPr>
              <w:pStyle w:val="Body"/>
              <w:jc w:val="both"/>
              <w:rPr>
                <w:rFonts w:ascii="Century Gothic" w:eastAsia="Gill Sans" w:hAnsi="Century Gothic" w:cs="Gill Sans"/>
                <w:iCs/>
                <w:lang w:val="en-GB"/>
              </w:rPr>
            </w:pPr>
          </w:p>
          <w:p>
            <w:pPr>
              <w:pStyle w:val="Body"/>
              <w:numPr>
                <w:ilvl w:val="0"/>
                <w:numId w:val="12"/>
              </w:numPr>
              <w:jc w:val="both"/>
              <w:rPr>
                <w:rFonts w:ascii="Century Gothic" w:eastAsia="Gill Sans" w:hAnsi="Century Gothic" w:cs="Gill Sans"/>
                <w:iCs/>
                <w:lang w:val="en-GB"/>
              </w:rPr>
            </w:pPr>
            <w:r>
              <w:rPr>
                <w:rFonts w:ascii="Century Gothic" w:hAnsi="Century Gothic"/>
                <w:iCs/>
                <w:lang w:val="en-GB"/>
              </w:rPr>
              <w:t>Develop strategies to enable students to take increasing responsibility for shaping activities with a religious character in the school and the wider community.</w:t>
            </w:r>
          </w:p>
          <w:p>
            <w:pPr>
              <w:pStyle w:val="Body"/>
              <w:jc w:val="both"/>
              <w:rPr>
                <w:rFonts w:ascii="Century Gothic" w:eastAsia="Gill Sans" w:hAnsi="Century Gothic" w:cs="Gill Sans"/>
                <w:iCs/>
                <w:lang w:val="en-GB"/>
              </w:rPr>
            </w:pPr>
          </w:p>
          <w:p>
            <w:pPr>
              <w:pStyle w:val="Body"/>
              <w:numPr>
                <w:ilvl w:val="0"/>
                <w:numId w:val="12"/>
              </w:numPr>
              <w:jc w:val="both"/>
              <w:rPr>
                <w:rFonts w:ascii="Century Gothic" w:eastAsia="Gill Sans" w:hAnsi="Century Gothic" w:cs="Gill Sans"/>
                <w:iCs/>
                <w:lang w:val="en-GB"/>
              </w:rPr>
            </w:pPr>
            <w:r>
              <w:rPr>
                <w:rFonts w:ascii="Century Gothic" w:hAnsi="Century Gothic"/>
                <w:iCs/>
                <w:lang w:val="en-GB"/>
              </w:rPr>
              <w:t xml:space="preserve">Extend the experience of pupil enjoyment of their learning in RE. </w:t>
            </w:r>
          </w:p>
          <w:p>
            <w:pPr>
              <w:pStyle w:val="Body"/>
              <w:jc w:val="both"/>
              <w:rPr>
                <w:rFonts w:ascii="Century Gothic" w:eastAsia="Gill Sans" w:hAnsi="Century Gothic" w:cs="Gill Sans"/>
                <w:iCs/>
                <w:lang w:val="en-GB"/>
              </w:rPr>
            </w:pPr>
          </w:p>
          <w:p>
            <w:pPr>
              <w:pStyle w:val="Body"/>
              <w:numPr>
                <w:ilvl w:val="0"/>
                <w:numId w:val="12"/>
              </w:numPr>
              <w:jc w:val="both"/>
              <w:rPr>
                <w:rFonts w:ascii="Century Gothic" w:hAnsi="Century Gothic"/>
                <w:lang w:val="en-GB"/>
              </w:rPr>
            </w:pPr>
            <w:r>
              <w:rPr>
                <w:rFonts w:ascii="Century Gothic" w:hAnsi="Century Gothic"/>
                <w:iCs/>
                <w:lang w:val="en-GB"/>
              </w:rPr>
              <w:t>Secure correct curriculum time for RE in Year 9.</w:t>
            </w:r>
          </w:p>
        </w:tc>
      </w:tr>
    </w:tbl>
    <w:p>
      <w:pPr>
        <w:jc w:val="center"/>
        <w:rPr>
          <w:rFonts w:ascii="Century Gothic" w:hAnsi="Century Gothic" w:cs="Arial"/>
          <w:b/>
          <w:smallCaps/>
          <w:sz w:val="32"/>
          <w:szCs w:val="32"/>
        </w:rPr>
      </w:pPr>
      <w:r>
        <w:rPr>
          <w:rFonts w:ascii="Century Gothic" w:hAnsi="Century Gothic"/>
        </w:rPr>
        <w:br w:type="page"/>
      </w:r>
      <w:r>
        <w:rPr>
          <w:rFonts w:ascii="Century Gothic" w:hAnsi="Century Gothic" w:cs="Arial"/>
          <w:b/>
          <w:smallCaps/>
          <w:sz w:val="32"/>
          <w:szCs w:val="32"/>
        </w:rPr>
        <w:t>Part A: Catholic Life</w:t>
      </w:r>
    </w:p>
    <w:p>
      <w:pPr>
        <w:jc w:val="center"/>
        <w:rPr>
          <w:rFonts w:ascii="Century Gothic" w:hAnsi="Century Gothic" w:cs="Arial"/>
          <w:b/>
          <w:sz w:val="32"/>
          <w:szCs w:val="3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628"/>
      </w:tblGrid>
      <w:tr>
        <w:trPr>
          <w:trHeight w:val="732"/>
        </w:trPr>
        <w:tc>
          <w:tcPr>
            <w:tcW w:w="8080" w:type="dxa"/>
            <w:tcBorders>
              <w:top w:val="nil"/>
              <w:left w:val="nil"/>
              <w:bottom w:val="nil"/>
              <w:right w:val="single" w:sz="12" w:space="0" w:color="auto"/>
            </w:tcBorders>
            <w:vAlign w:val="center"/>
          </w:tcPr>
          <w:p>
            <w:pPr>
              <w:rPr>
                <w:rFonts w:ascii="Century Gothic" w:hAnsi="Century Gothic" w:cs="Arial"/>
                <w:b/>
                <w:smallCaps/>
                <w:sz w:val="28"/>
                <w:szCs w:val="28"/>
              </w:rPr>
            </w:pPr>
            <w:r>
              <w:rPr>
                <w:rFonts w:ascii="Century Gothic" w:hAnsi="Century Gothic" w:cs="Arial"/>
                <w:b/>
                <w:smallCaps/>
                <w:sz w:val="28"/>
                <w:szCs w:val="28"/>
              </w:rPr>
              <w:t>The Catholic Life of the School</w:t>
            </w:r>
          </w:p>
        </w:tc>
        <w:tc>
          <w:tcPr>
            <w:tcW w:w="1628" w:type="dxa"/>
            <w:tcBorders>
              <w:top w:val="single" w:sz="12" w:space="0" w:color="auto"/>
              <w:left w:val="single" w:sz="12" w:space="0" w:color="auto"/>
              <w:bottom w:val="single" w:sz="12" w:space="0" w:color="auto"/>
              <w:right w:val="single" w:sz="12" w:space="0" w:color="auto"/>
            </w:tcBorders>
            <w:shd w:val="clear" w:color="auto" w:fill="E0E0E0"/>
            <w:vAlign w:val="center"/>
          </w:tcPr>
          <w:p>
            <w:pPr>
              <w:ind w:left="-228"/>
              <w:jc w:val="center"/>
              <w:rPr>
                <w:rFonts w:ascii="Century Gothic" w:hAnsi="Century Gothic" w:cs="Arial"/>
                <w:b/>
                <w:sz w:val="28"/>
                <w:szCs w:val="28"/>
              </w:rPr>
            </w:pPr>
            <w:r>
              <w:rPr>
                <w:rFonts w:ascii="Century Gothic" w:hAnsi="Century Gothic" w:cs="Arial"/>
                <w:b/>
                <w:sz w:val="28"/>
                <w:szCs w:val="28"/>
              </w:rPr>
              <w:t>2</w:t>
            </w:r>
          </w:p>
        </w:tc>
      </w:tr>
    </w:tbl>
    <w:p>
      <w:pPr>
        <w:rPr>
          <w:rFonts w:ascii="Century Gothic" w:hAnsi="Century Gothic"/>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628"/>
      </w:tblGrid>
      <w:tr>
        <w:trPr>
          <w:trHeight w:val="183"/>
        </w:trPr>
        <w:tc>
          <w:tcPr>
            <w:tcW w:w="8080" w:type="dxa"/>
            <w:tcBorders>
              <w:top w:val="nil"/>
              <w:left w:val="nil"/>
              <w:bottom w:val="nil"/>
            </w:tcBorders>
            <w:vAlign w:val="center"/>
          </w:tcPr>
          <w:p>
            <w:pPr>
              <w:numPr>
                <w:ilvl w:val="0"/>
                <w:numId w:val="6"/>
              </w:numPr>
              <w:rPr>
                <w:rFonts w:ascii="Century Gothic" w:hAnsi="Century Gothic" w:cs="Arial"/>
              </w:rPr>
            </w:pPr>
            <w:r>
              <w:rPr>
                <w:rFonts w:ascii="Century Gothic" w:hAnsi="Century Gothic" w:cs="Arial"/>
              </w:rPr>
              <w:t>The extent to which pupils contribute to and benefit from the Catholic Life of the school</w:t>
            </w:r>
          </w:p>
        </w:tc>
        <w:tc>
          <w:tcPr>
            <w:tcW w:w="1628" w:type="dxa"/>
            <w:vAlign w:val="center"/>
          </w:tcPr>
          <w:p>
            <w:pPr>
              <w:jc w:val="center"/>
              <w:rPr>
                <w:rFonts w:ascii="Century Gothic" w:hAnsi="Century Gothic" w:cs="Arial"/>
              </w:rPr>
            </w:pPr>
            <w:r>
              <w:rPr>
                <w:rFonts w:ascii="Century Gothic" w:hAnsi="Century Gothic" w:cs="Arial"/>
              </w:rPr>
              <w:t>2</w:t>
            </w:r>
          </w:p>
        </w:tc>
      </w:tr>
      <w:tr>
        <w:trPr>
          <w:trHeight w:val="183"/>
        </w:trPr>
        <w:tc>
          <w:tcPr>
            <w:tcW w:w="8080" w:type="dxa"/>
            <w:tcBorders>
              <w:top w:val="nil"/>
              <w:left w:val="nil"/>
              <w:bottom w:val="nil"/>
            </w:tcBorders>
            <w:vAlign w:val="center"/>
          </w:tcPr>
          <w:p>
            <w:pPr>
              <w:numPr>
                <w:ilvl w:val="0"/>
                <w:numId w:val="6"/>
              </w:numPr>
              <w:rPr>
                <w:rFonts w:ascii="Century Gothic" w:hAnsi="Century Gothic" w:cs="Arial"/>
              </w:rPr>
            </w:pPr>
            <w:r>
              <w:rPr>
                <w:rFonts w:ascii="Century Gothic" w:hAnsi="Century Gothic" w:cs="Arial"/>
              </w:rPr>
              <w:t>How well leaders and managers promote, monitor and evaluate the provision for the Catholic Life of the school</w:t>
            </w:r>
          </w:p>
        </w:tc>
        <w:tc>
          <w:tcPr>
            <w:tcW w:w="1628" w:type="dxa"/>
            <w:vAlign w:val="center"/>
          </w:tcPr>
          <w:p>
            <w:pPr>
              <w:jc w:val="center"/>
              <w:rPr>
                <w:rFonts w:ascii="Century Gothic" w:hAnsi="Century Gothic" w:cs="Arial"/>
              </w:rPr>
            </w:pPr>
            <w:r>
              <w:rPr>
                <w:rFonts w:ascii="Century Gothic" w:hAnsi="Century Gothic" w:cs="Arial"/>
              </w:rPr>
              <w:t>1</w:t>
            </w:r>
          </w:p>
        </w:tc>
      </w:tr>
      <w:tr>
        <w:trPr>
          <w:trHeight w:val="183"/>
        </w:trPr>
        <w:tc>
          <w:tcPr>
            <w:tcW w:w="8080" w:type="dxa"/>
            <w:tcBorders>
              <w:top w:val="nil"/>
              <w:left w:val="nil"/>
              <w:bottom w:val="nil"/>
            </w:tcBorders>
            <w:vAlign w:val="center"/>
          </w:tcPr>
          <w:p>
            <w:pPr>
              <w:numPr>
                <w:ilvl w:val="0"/>
                <w:numId w:val="6"/>
              </w:numPr>
              <w:rPr>
                <w:rFonts w:ascii="Century Gothic" w:hAnsi="Century Gothic" w:cs="Arial"/>
              </w:rPr>
            </w:pPr>
            <w:r>
              <w:rPr>
                <w:rFonts w:ascii="Century Gothic" w:hAnsi="Century Gothic" w:cs="Arial"/>
              </w:rPr>
              <w:t>The quality of provision for the Catholic Life of the school</w:t>
            </w:r>
          </w:p>
          <w:p>
            <w:pPr>
              <w:rPr>
                <w:rFonts w:ascii="Century Gothic" w:hAnsi="Century Gothic" w:cs="Arial"/>
              </w:rPr>
            </w:pPr>
          </w:p>
        </w:tc>
        <w:tc>
          <w:tcPr>
            <w:tcW w:w="1628" w:type="dxa"/>
            <w:vAlign w:val="center"/>
          </w:tcPr>
          <w:p>
            <w:pPr>
              <w:jc w:val="center"/>
              <w:rPr>
                <w:rFonts w:ascii="Century Gothic" w:hAnsi="Century Gothic" w:cs="Arial"/>
              </w:rPr>
            </w:pPr>
            <w:r>
              <w:rPr>
                <w:rFonts w:ascii="Century Gothic" w:hAnsi="Century Gothic" w:cs="Arial"/>
              </w:rPr>
              <w:t>2</w:t>
            </w:r>
          </w:p>
        </w:tc>
      </w:tr>
      <w:tr>
        <w:trPr>
          <w:trHeight w:val="1650"/>
        </w:trPr>
        <w:tc>
          <w:tcPr>
            <w:tcW w:w="9708" w:type="dxa"/>
            <w:gridSpan w:val="2"/>
            <w:tcBorders>
              <w:top w:val="nil"/>
              <w:left w:val="nil"/>
              <w:bottom w:val="nil"/>
              <w:right w:val="nil"/>
            </w:tcBorders>
          </w:tcPr>
          <w:p>
            <w:pPr>
              <w:pStyle w:val="Body"/>
              <w:jc w:val="both"/>
              <w:rPr>
                <w:rFonts w:ascii="Century Gothic" w:hAnsi="Century Gothic"/>
                <w:lang w:val="en-GB"/>
              </w:rPr>
            </w:pPr>
          </w:p>
          <w:p>
            <w:pPr>
              <w:pStyle w:val="Body"/>
              <w:jc w:val="both"/>
              <w:rPr>
                <w:rFonts w:ascii="Century Gothic" w:hAnsi="Century Gothic"/>
                <w:lang w:val="en-GB"/>
              </w:rPr>
            </w:pPr>
            <w:r>
              <w:rPr>
                <w:rFonts w:ascii="Century Gothic" w:hAnsi="Century Gothic"/>
                <w:lang w:val="en-GB"/>
              </w:rPr>
              <w:t xml:space="preserve">The Catholic Life of St. Joseph’s is good. Significant developments are beginning to have an impact in enriching the spiritual life of the school.  </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 xml:space="preserve">One of the most significant developments is the introduction of </w:t>
            </w:r>
            <w:r>
              <w:rPr>
                <w:rFonts w:ascii="Century Gothic" w:hAnsi="Century Gothic"/>
                <w:i/>
                <w:iCs/>
                <w:lang w:val="en-GB"/>
              </w:rPr>
              <w:t xml:space="preserve">‘The Way’ </w:t>
            </w:r>
            <w:r>
              <w:rPr>
                <w:rFonts w:ascii="Century Gothic" w:hAnsi="Century Gothic"/>
                <w:lang w:val="en-GB"/>
              </w:rPr>
              <w:t>as a tool for reinvigorating the Catholic Life in the school.</w:t>
            </w:r>
            <w:r>
              <w:rPr>
                <w:rFonts w:ascii="Century Gothic" w:hAnsi="Century Gothic"/>
                <w:i/>
                <w:iCs/>
                <w:lang w:val="en-GB"/>
              </w:rPr>
              <w:t xml:space="preserve"> The Way</w:t>
            </w:r>
            <w:r>
              <w:rPr>
                <w:rFonts w:ascii="Century Gothic" w:hAnsi="Century Gothic"/>
                <w:lang w:val="en-GB"/>
              </w:rPr>
              <w:t xml:space="preserve"> is a resource, produced by the school’s lay Chaplain, which strategically plans the spiritual and moral development of students and staff.  In the short time it has been employed by the school, it is clear that seeds have been sown which are allowing prayer to grow centrally in the life of the school. All students now experience prayer at the start of their day.  One student commented that they appreciate this opportunity to have time each day to “think about the bigger things”.</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The</w:t>
            </w:r>
            <w:r>
              <w:rPr>
                <w:rFonts w:ascii="Century Gothic" w:hAnsi="Century Gothic"/>
                <w:i/>
                <w:iCs/>
                <w:lang w:val="en-GB"/>
              </w:rPr>
              <w:t xml:space="preserve"> ‘Way of the Day</w:t>
            </w:r>
            <w:r>
              <w:rPr>
                <w:rFonts w:ascii="Century Gothic" w:hAnsi="Century Gothic"/>
                <w:lang w:val="en-GB"/>
              </w:rPr>
              <w:t xml:space="preserve">’ resources are of the highest quality and are built upon firm theological foundations.  They are highly catechetical and provide an opportunity for the formation of staff and students and the development of their spiritual life. </w:t>
            </w:r>
            <w:r>
              <w:rPr>
                <w:rFonts w:ascii="Century Gothic" w:hAnsi="Century Gothic"/>
                <w:i/>
                <w:iCs/>
                <w:lang w:val="en-GB"/>
              </w:rPr>
              <w:t>The Way</w:t>
            </w:r>
            <w:r>
              <w:rPr>
                <w:rFonts w:ascii="Century Gothic" w:hAnsi="Century Gothic"/>
                <w:lang w:val="en-GB"/>
              </w:rPr>
              <w:t xml:space="preserve"> has ensured that students are becoming familiar with prayers from the Catholic Heritage.  A celebration of Holy Mass during the inspection demonstrated how ‘at ease’ students were in making the responses and engaging in the celebration. The reverence and respect during liturgies is greatly appreciated by the Parish Priest and governors, who comment that there has been a change in culture in the way students engage with these opportunities.</w:t>
            </w:r>
          </w:p>
          <w:p>
            <w:pPr>
              <w:pStyle w:val="Body"/>
              <w:jc w:val="both"/>
              <w:rPr>
                <w:rFonts w:ascii="Century Gothic" w:eastAsia="Gill Sans" w:hAnsi="Century Gothic" w:cs="Gill Sans"/>
                <w:lang w:val="en-GB"/>
              </w:rPr>
            </w:pPr>
          </w:p>
          <w:p>
            <w:pPr>
              <w:pStyle w:val="Body"/>
              <w:jc w:val="both"/>
              <w:rPr>
                <w:rFonts w:ascii="Century Gothic" w:hAnsi="Century Gothic"/>
                <w:lang w:val="en-GB"/>
              </w:rPr>
            </w:pPr>
            <w:r>
              <w:rPr>
                <w:rFonts w:ascii="Century Gothic" w:hAnsi="Century Gothic"/>
                <w:lang w:val="en-GB"/>
              </w:rPr>
              <w:t xml:space="preserve">The leaders of the school recognise that students need to take on a greater role in shaping and delivering the prayer and liturgical life of the school. In response, and in collaboration with primary heads, the school has introduced </w:t>
            </w:r>
            <w:r>
              <w:rPr>
                <w:rFonts w:ascii="Century Gothic" w:hAnsi="Century Gothic"/>
                <w:i/>
                <w:iCs/>
                <w:lang w:val="en-GB"/>
              </w:rPr>
              <w:t xml:space="preserve">Prayer Leaders, </w:t>
            </w:r>
            <w:r>
              <w:rPr>
                <w:rFonts w:ascii="Century Gothic" w:hAnsi="Century Gothic"/>
                <w:lang w:val="en-GB"/>
              </w:rPr>
              <w:t xml:space="preserve">students with a specific responsibility for prayer ministry within the school. A member of staff stated that Prayer Leaders make a significant contribution to the school through their bold witness to their peers.  </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There are an increasing number of students who are able to express their own views and beliefs with confidence. Many of these students are members of the JEFF Group (Jesus’ Everlasting and Faithful Followers Group). During a meeting of the group the students, led by the Chaplain, were observed actively engaging with Scripture and responding in prayer.</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Students were very clear that the relationship with staff is one of the strengths of the school and appreciate the care and dedication of all staff.  This was also evident in the reorganised pastoral structure, represented as a family tree. A teacher new to the school said that this idea of family was exactly how it felt to be at St Joseph’s. The behaviour policy and high expectations of behaviour in lessons and around the school evidences the development of positive attitudes, highlighting respect for one another. The new behaviour system focuses on rewarding positive behaviour and has consequences that are beginning to be followed through consistently. Students reported that any incidents of poor behaviour were dealt with quickly and efficiently.</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The new Headteacher is totally committed to the Church’s mission in education. She has ensured that the Mission Statement ‘</w:t>
            </w:r>
            <w:r>
              <w:rPr>
                <w:rFonts w:ascii="Century Gothic" w:hAnsi="Century Gothic"/>
                <w:i/>
                <w:lang w:val="en-GB"/>
              </w:rPr>
              <w:t>Living, Loving and Learning through Christ’</w:t>
            </w:r>
            <w:r>
              <w:rPr>
                <w:rFonts w:ascii="Century Gothic" w:hAnsi="Century Gothic"/>
                <w:lang w:val="en-GB"/>
              </w:rPr>
              <w:t xml:space="preserve"> is becoming a true reflection of how the community lives and works together.</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Charity work is now planned across the school and year groups. During the inspection the Year charities were launched, which included the local food bank and a cancer treatment suite. As of yet, most students were not able to express confidently why it was important to support charities.</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 xml:space="preserve">Governors and Leaders have put prayer at the centre of school life. The Chaplaincy area has actually been put at the centre of the school. It is a visible sign of the importance placed on the Catholic ethos of the school: an inviting space that is open for all students to use at any time. </w:t>
            </w:r>
          </w:p>
          <w:p>
            <w:pPr>
              <w:pStyle w:val="Body"/>
              <w:jc w:val="both"/>
              <w:rPr>
                <w:rFonts w:ascii="Century Gothic" w:eastAsia="Gill Sans" w:hAnsi="Century Gothic" w:cs="Gill Sans"/>
                <w:lang w:val="en-GB"/>
              </w:rPr>
            </w:pPr>
          </w:p>
          <w:p>
            <w:pPr>
              <w:pStyle w:val="Body"/>
              <w:jc w:val="both"/>
              <w:rPr>
                <w:rFonts w:ascii="Century Gothic" w:hAnsi="Century Gothic"/>
                <w:lang w:val="en-GB"/>
              </w:rPr>
            </w:pPr>
            <w:r>
              <w:rPr>
                <w:rFonts w:ascii="Century Gothic" w:hAnsi="Century Gothic"/>
                <w:lang w:val="en-GB"/>
              </w:rPr>
              <w:t>The work of the governors is a strength of St Joseph’s. Governors know the school very well. They value planned opportunities to listen to students. Last year they interviewed students about the systems for rewards and sanctions. They reflected and reported what they had learnt to governor committees. Using this feedback, the rewards system in school has been revised and an increased number of achievement points are given out weekly. The awarding of these achievement points is now monitored, securing consistency across the school. Students reported that the points “encourage you to be better”.</w:t>
            </w:r>
          </w:p>
          <w:p>
            <w:pPr>
              <w:pStyle w:val="Body"/>
              <w:jc w:val="both"/>
              <w:rPr>
                <w:rFonts w:ascii="Century Gothic" w:hAnsi="Century Gothic"/>
                <w:lang w:val="en-GB"/>
              </w:rPr>
            </w:pPr>
          </w:p>
          <w:p>
            <w:pPr>
              <w:pStyle w:val="Body"/>
              <w:jc w:val="both"/>
              <w:rPr>
                <w:rFonts w:ascii="Century Gothic" w:hAnsi="Century Gothic"/>
                <w:lang w:val="en-GB"/>
              </w:rPr>
            </w:pPr>
            <w:r>
              <w:rPr>
                <w:rFonts w:ascii="Century Gothic" w:hAnsi="Century Gothic"/>
                <w:lang w:val="en-GB"/>
              </w:rPr>
              <w:t xml:space="preserve">The quality of provision in the Catholic Life of the school is such that the Gospel is now guiding the aspirations of the entire school community. The school is beginning to implement diocesan guidelines on human relationships and sex education. The direction of pastoral support is constantly driven. Staff understand their revised roles as form tutors; senior staff understand their quality assurance roles. The importance of reconciliation in restoring damaged relationships is recognised by staff and consistently acted upon. The co-ordinated approach to supporting whole families, responding swiftly to perceived needs, helps to generate positive engagement with parents. </w:t>
            </w:r>
          </w:p>
          <w:p>
            <w:pPr>
              <w:pStyle w:val="Body"/>
              <w:jc w:val="both"/>
              <w:rPr>
                <w:rFonts w:ascii="Century Gothic" w:hAnsi="Century Gothic"/>
                <w:lang w:val="en-GB"/>
              </w:rPr>
            </w:pPr>
          </w:p>
          <w:p>
            <w:pPr>
              <w:pStyle w:val="Body"/>
              <w:jc w:val="both"/>
              <w:rPr>
                <w:rFonts w:ascii="Century Gothic" w:eastAsia="Gill Sans" w:hAnsi="Century Gothic" w:cs="Gill Sans"/>
                <w:lang w:val="en-GB"/>
              </w:rPr>
            </w:pPr>
            <w:r>
              <w:rPr>
                <w:rFonts w:ascii="Century Gothic" w:hAnsi="Century Gothic"/>
                <w:lang w:val="en-GB"/>
              </w:rPr>
              <w:t xml:space="preserve">The strong support for the school from parents can be seen in the response to the inspection survey.  One parent commented, “From the start of the day my child feels loved and supported”.  94% of parents who responded agreed that their children were happy in school. </w:t>
            </w:r>
          </w:p>
          <w:p>
            <w:pPr>
              <w:rPr>
                <w:rFonts w:ascii="Century Gothic" w:hAnsi="Century Gothic"/>
              </w:rPr>
            </w:pPr>
          </w:p>
          <w:p>
            <w:pPr>
              <w:shd w:val="clear" w:color="auto" w:fill="FFFFFF"/>
              <w:spacing w:before="120" w:after="120" w:line="300" w:lineRule="atLeast"/>
              <w:rPr>
                <w:rFonts w:ascii="Century Gothic" w:hAnsi="Century Gothic"/>
              </w:rPr>
            </w:pPr>
          </w:p>
        </w:tc>
      </w:tr>
    </w:tbl>
    <w:p>
      <w:pPr>
        <w:spacing w:after="360"/>
        <w:jc w:val="center"/>
        <w:rPr>
          <w:rFonts w:ascii="Century Gothic" w:hAnsi="Century Gothic" w:cs="Arial"/>
          <w:b/>
          <w:smallCaps/>
          <w:sz w:val="32"/>
          <w:szCs w:val="32"/>
        </w:rPr>
      </w:pPr>
      <w:r>
        <w:rPr>
          <w:rFonts w:ascii="Century Gothic" w:hAnsi="Century Gothic" w:cs="Arial"/>
          <w:sz w:val="22"/>
          <w:szCs w:val="22"/>
        </w:rPr>
        <w:br w:type="page"/>
      </w:r>
      <w:r>
        <w:rPr>
          <w:rFonts w:ascii="Century Gothic" w:hAnsi="Century Gothic" w:cs="Arial"/>
          <w:b/>
          <w:smallCaps/>
          <w:sz w:val="32"/>
          <w:szCs w:val="32"/>
        </w:rPr>
        <w:t>Part B: Religious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748"/>
      </w:tblGrid>
      <w:tr>
        <w:trPr>
          <w:trHeight w:val="732"/>
        </w:trPr>
        <w:tc>
          <w:tcPr>
            <w:tcW w:w="8080" w:type="dxa"/>
            <w:tcBorders>
              <w:top w:val="nil"/>
              <w:left w:val="nil"/>
              <w:bottom w:val="nil"/>
              <w:right w:val="single" w:sz="12" w:space="0" w:color="auto"/>
            </w:tcBorders>
            <w:vAlign w:val="center"/>
          </w:tcPr>
          <w:p>
            <w:pPr>
              <w:rPr>
                <w:rFonts w:ascii="Century Gothic" w:hAnsi="Century Gothic" w:cs="Arial"/>
                <w:b/>
                <w:smallCaps/>
                <w:sz w:val="28"/>
                <w:szCs w:val="28"/>
              </w:rPr>
            </w:pPr>
            <w:r>
              <w:rPr>
                <w:rFonts w:ascii="Century Gothic" w:hAnsi="Century Gothic" w:cs="Arial"/>
                <w:b/>
                <w:smallCaps/>
                <w:sz w:val="28"/>
                <w:szCs w:val="28"/>
              </w:rPr>
              <w:t>The quality of Religious Education</w:t>
            </w:r>
          </w:p>
        </w:tc>
        <w:tc>
          <w:tcPr>
            <w:tcW w:w="1748" w:type="dxa"/>
            <w:tcBorders>
              <w:top w:val="single" w:sz="12" w:space="0" w:color="auto"/>
              <w:left w:val="single" w:sz="12" w:space="0" w:color="auto"/>
              <w:bottom w:val="single" w:sz="12" w:space="0" w:color="auto"/>
              <w:right w:val="single" w:sz="12" w:space="0" w:color="auto"/>
            </w:tcBorders>
            <w:shd w:val="clear" w:color="auto" w:fill="E0E0E0"/>
            <w:vAlign w:val="center"/>
          </w:tcPr>
          <w:p>
            <w:pPr>
              <w:jc w:val="center"/>
              <w:rPr>
                <w:rFonts w:ascii="Century Gothic" w:hAnsi="Century Gothic" w:cs="Arial"/>
                <w:b/>
                <w:sz w:val="28"/>
                <w:szCs w:val="28"/>
              </w:rPr>
            </w:pPr>
            <w:r>
              <w:rPr>
                <w:rFonts w:ascii="Century Gothic" w:hAnsi="Century Gothic" w:cs="Arial"/>
                <w:b/>
                <w:sz w:val="28"/>
                <w:szCs w:val="28"/>
              </w:rPr>
              <w:t>1</w:t>
            </w:r>
          </w:p>
        </w:tc>
      </w:tr>
    </w:tbl>
    <w:p>
      <w:pPr>
        <w:rPr>
          <w:rFonts w:ascii="Century Gothic" w:hAnsi="Century Gothic"/>
        </w:rPr>
      </w:pPr>
    </w:p>
    <w:tbl>
      <w:tblPr>
        <w:tblW w:w="9828" w:type="dxa"/>
        <w:tblLook w:val="01E0" w:firstRow="1" w:lastRow="1" w:firstColumn="1" w:lastColumn="1" w:noHBand="0" w:noVBand="0"/>
      </w:tblPr>
      <w:tblGrid>
        <w:gridCol w:w="8080"/>
        <w:gridCol w:w="1748"/>
      </w:tblGrid>
      <w:tr>
        <w:trPr>
          <w:trHeight w:val="567"/>
        </w:trPr>
        <w:tc>
          <w:tcPr>
            <w:tcW w:w="8080" w:type="dxa"/>
            <w:tcBorders>
              <w:right w:val="single" w:sz="4" w:space="0" w:color="auto"/>
            </w:tcBorders>
            <w:vAlign w:val="center"/>
          </w:tcPr>
          <w:p>
            <w:pPr>
              <w:numPr>
                <w:ilvl w:val="0"/>
                <w:numId w:val="6"/>
              </w:numPr>
              <w:rPr>
                <w:rFonts w:ascii="Century Gothic" w:hAnsi="Century Gothic" w:cs="Arial"/>
              </w:rPr>
            </w:pPr>
            <w:r>
              <w:rPr>
                <w:rFonts w:ascii="Century Gothic" w:hAnsi="Century Gothic" w:cs="Arial"/>
              </w:rPr>
              <w:t>How well pupils achieve and enjoy their learning in Religious Education</w:t>
            </w:r>
          </w:p>
        </w:tc>
        <w:tc>
          <w:tcPr>
            <w:tcW w:w="1748" w:type="dxa"/>
            <w:tcBorders>
              <w:top w:val="single" w:sz="4" w:space="0" w:color="auto"/>
              <w:left w:val="single" w:sz="4" w:space="0" w:color="auto"/>
              <w:bottom w:val="single" w:sz="4" w:space="0" w:color="auto"/>
              <w:right w:val="single" w:sz="4" w:space="0" w:color="auto"/>
            </w:tcBorders>
            <w:vAlign w:val="center"/>
          </w:tcPr>
          <w:p>
            <w:pPr>
              <w:jc w:val="center"/>
              <w:rPr>
                <w:rFonts w:ascii="Century Gothic" w:hAnsi="Century Gothic" w:cs="Arial"/>
                <w:color w:val="000000"/>
              </w:rPr>
            </w:pPr>
            <w:r>
              <w:rPr>
                <w:rFonts w:ascii="Century Gothic" w:hAnsi="Century Gothic" w:cs="Arial"/>
                <w:color w:val="000000"/>
              </w:rPr>
              <w:t>1</w:t>
            </w:r>
          </w:p>
        </w:tc>
      </w:tr>
      <w:tr>
        <w:trPr>
          <w:trHeight w:val="567"/>
        </w:trPr>
        <w:tc>
          <w:tcPr>
            <w:tcW w:w="8080" w:type="dxa"/>
            <w:tcBorders>
              <w:right w:val="single" w:sz="4" w:space="0" w:color="auto"/>
            </w:tcBorders>
            <w:vAlign w:val="center"/>
          </w:tcPr>
          <w:p>
            <w:pPr>
              <w:numPr>
                <w:ilvl w:val="0"/>
                <w:numId w:val="6"/>
              </w:numPr>
              <w:rPr>
                <w:rFonts w:ascii="Century Gothic" w:hAnsi="Century Gothic" w:cs="Arial"/>
              </w:rPr>
            </w:pPr>
            <w:r>
              <w:rPr>
                <w:rFonts w:ascii="Century Gothic" w:hAnsi="Century Gothic" w:cs="Arial"/>
              </w:rPr>
              <w:t>How well leaders and managers monitor and evaluate the provision for Religious Education</w:t>
            </w:r>
          </w:p>
        </w:tc>
        <w:tc>
          <w:tcPr>
            <w:tcW w:w="1748" w:type="dxa"/>
            <w:tcBorders>
              <w:top w:val="single" w:sz="4" w:space="0" w:color="auto"/>
              <w:left w:val="single" w:sz="4" w:space="0" w:color="auto"/>
              <w:bottom w:val="single" w:sz="4" w:space="0" w:color="auto"/>
              <w:right w:val="single" w:sz="4" w:space="0" w:color="auto"/>
            </w:tcBorders>
            <w:vAlign w:val="center"/>
          </w:tcPr>
          <w:p>
            <w:pPr>
              <w:jc w:val="center"/>
              <w:rPr>
                <w:rFonts w:ascii="Century Gothic" w:hAnsi="Century Gothic" w:cs="Arial"/>
              </w:rPr>
            </w:pPr>
            <w:r>
              <w:rPr>
                <w:rFonts w:ascii="Century Gothic" w:hAnsi="Century Gothic" w:cs="Arial"/>
              </w:rPr>
              <w:t>1</w:t>
            </w:r>
          </w:p>
        </w:tc>
      </w:tr>
      <w:tr>
        <w:trPr>
          <w:trHeight w:val="567"/>
        </w:trPr>
        <w:tc>
          <w:tcPr>
            <w:tcW w:w="8080" w:type="dxa"/>
            <w:tcBorders>
              <w:right w:val="single" w:sz="4" w:space="0" w:color="auto"/>
            </w:tcBorders>
            <w:vAlign w:val="center"/>
          </w:tcPr>
          <w:p>
            <w:pPr>
              <w:numPr>
                <w:ilvl w:val="0"/>
                <w:numId w:val="6"/>
              </w:numPr>
              <w:rPr>
                <w:rFonts w:ascii="Century Gothic" w:hAnsi="Century Gothic" w:cs="Arial"/>
              </w:rPr>
            </w:pPr>
            <w:r>
              <w:rPr>
                <w:rFonts w:ascii="Century Gothic" w:hAnsi="Century Gothic" w:cs="Arial"/>
              </w:rPr>
              <w:t>The quality of provision in Religious Education</w:t>
            </w:r>
          </w:p>
        </w:tc>
        <w:tc>
          <w:tcPr>
            <w:tcW w:w="1748" w:type="dxa"/>
            <w:tcBorders>
              <w:top w:val="single" w:sz="4" w:space="0" w:color="auto"/>
              <w:left w:val="single" w:sz="4" w:space="0" w:color="auto"/>
              <w:bottom w:val="single" w:sz="4" w:space="0" w:color="auto"/>
              <w:right w:val="single" w:sz="4" w:space="0" w:color="auto"/>
            </w:tcBorders>
            <w:vAlign w:val="center"/>
          </w:tcPr>
          <w:p>
            <w:pPr>
              <w:jc w:val="center"/>
              <w:rPr>
                <w:rFonts w:ascii="Century Gothic" w:hAnsi="Century Gothic" w:cs="Arial"/>
              </w:rPr>
            </w:pPr>
            <w:r>
              <w:rPr>
                <w:rFonts w:ascii="Century Gothic" w:hAnsi="Century Gothic" w:cs="Arial"/>
              </w:rPr>
              <w:t>1</w:t>
            </w:r>
          </w:p>
        </w:tc>
      </w:tr>
    </w:tbl>
    <w:p>
      <w:pPr>
        <w:rPr>
          <w:rFonts w:ascii="Century Gothic" w:hAnsi="Century Gothic"/>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trPr>
          <w:trHeight w:val="902"/>
        </w:trPr>
        <w:tc>
          <w:tcPr>
            <w:tcW w:w="9834" w:type="dxa"/>
            <w:tcBorders>
              <w:top w:val="nil"/>
              <w:left w:val="nil"/>
              <w:bottom w:val="nil"/>
              <w:right w:val="nil"/>
            </w:tcBorders>
          </w:tcPr>
          <w:p>
            <w:pPr>
              <w:pStyle w:val="Body"/>
              <w:jc w:val="both"/>
              <w:rPr>
                <w:rFonts w:ascii="Century Gothic" w:eastAsia="Gill Sans" w:hAnsi="Century Gothic" w:cs="Gill Sans"/>
                <w:lang w:val="en-GB"/>
              </w:rPr>
            </w:pPr>
            <w:r>
              <w:rPr>
                <w:rFonts w:ascii="Century Gothic" w:hAnsi="Century Gothic"/>
                <w:lang w:val="en-GB"/>
              </w:rPr>
              <w:t xml:space="preserve">Religious </w:t>
            </w:r>
            <w:r>
              <w:rPr>
                <w:rFonts w:ascii="Century Gothic" w:hAnsi="Century Gothic"/>
                <w:color w:val="auto"/>
                <w:lang w:val="en-GB"/>
              </w:rPr>
              <w:t xml:space="preserve">Education (RE) at St. Joseph’s is outstanding.  Progress in RE is impressive both in the context of this school and compared with national standards.  In 2017 85% of students achieved a grade C or above, </w:t>
            </w:r>
            <w:r>
              <w:rPr>
                <w:rFonts w:ascii="Century Gothic" w:hAnsi="Century Gothic"/>
                <w:lang w:val="en-GB"/>
              </w:rPr>
              <w:t>which is well above the national average.</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 xml:space="preserve">Students work very hard in RE and are driven to achieve outstanding outcomes in GCSE. They know they are well taught and they appreciate the high standard of education they receive.  They recognise that much is demanded of them and respond well to these demands. They articulate their understanding of the place of RE at the heart of the school’s life and that they learn so well in the subject that they will be able to do their best in it. Students were seen to focus very fully during lessons, exhibiting a strong commitment to their learning and a clear willingness to support one another while learning. </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 xml:space="preserve">Students and parents have a very detailed understanding of how well they have done and what they need to do to improve and are able to precisely articulate how they have made progress within lessons and over time. This is evident in books and in the progress files held by the department.  The new marking policy ensures that each student acts on feedback in order to improve their learning.  This operates consistently across the department. The curriculum is very well linked to the assessment programme.  </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 xml:space="preserve">The religious literacy of pupils is very high and they are confident in using theological terms and concepts.  </w:t>
            </w:r>
            <w:r>
              <w:rPr>
                <w:rFonts w:ascii="Century Gothic" w:hAnsi="Century Gothic"/>
                <w:color w:val="auto"/>
                <w:lang w:val="en-GB"/>
              </w:rPr>
              <w:t xml:space="preserve">For instance, </w:t>
            </w:r>
            <w:r>
              <w:rPr>
                <w:rFonts w:ascii="Century Gothic" w:hAnsi="Century Gothic"/>
                <w:lang w:val="en-GB"/>
              </w:rPr>
              <w:t xml:space="preserve">during a lesson students showed a fluency in their ability to articulate their understanding of the term </w:t>
            </w:r>
            <w:r>
              <w:rPr>
                <w:rFonts w:ascii="Century Gothic" w:hAnsi="Century Gothic"/>
                <w:i/>
                <w:iCs/>
                <w:lang w:val="en-GB"/>
              </w:rPr>
              <w:t>theotokos</w:t>
            </w:r>
            <w:r>
              <w:rPr>
                <w:rFonts w:ascii="Century Gothic" w:hAnsi="Century Gothic"/>
                <w:lang w:val="en-GB"/>
              </w:rPr>
              <w:t xml:space="preserve"> through a sound integration of previous learning about the Incarnation and Christian understanding of the divinity of Christ.  Throughout their studies, they gain an understanding of the Catholic Faith and other faiths. They appear to have a less developed understanding of how their studies may impact on their own and others’ lives.</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 xml:space="preserve">The RE department is made up of completely dedicated teachers who are skilled professionals.  All are subject specialists who have a thorough grasp of, and expertise in, their subject.  It is evident that in their own lives what they teach is not merely ‘academic’ but a lived reality - there is a great awareness that they are first called to witness.  They are motivated to strive for the highest standards for student achievement and are willing to devote extra time and energies to ensure that each can achieve all to their fullest capacity.  </w:t>
            </w:r>
          </w:p>
          <w:p>
            <w:pPr>
              <w:pStyle w:val="Body"/>
              <w:jc w:val="both"/>
              <w:rPr>
                <w:rFonts w:ascii="Century Gothic" w:eastAsia="Gill Sans" w:hAnsi="Century Gothic" w:cs="Gill Sans"/>
                <w:lang w:val="en-GB"/>
              </w:rPr>
            </w:pPr>
            <w:r>
              <w:rPr>
                <w:rFonts w:ascii="Century Gothic" w:hAnsi="Century Gothic"/>
                <w:lang w:val="en-GB"/>
              </w:rPr>
              <w:t xml:space="preserve">  </w:t>
            </w:r>
          </w:p>
          <w:p>
            <w:pPr>
              <w:pStyle w:val="Body"/>
              <w:jc w:val="both"/>
              <w:rPr>
                <w:rFonts w:ascii="Century Gothic" w:eastAsia="Gill Sans" w:hAnsi="Century Gothic" w:cs="Gill Sans"/>
                <w:lang w:val="en-GB"/>
              </w:rPr>
            </w:pPr>
            <w:r>
              <w:rPr>
                <w:rFonts w:ascii="Century Gothic" w:hAnsi="Century Gothic"/>
                <w:lang w:val="en-GB"/>
              </w:rPr>
              <w:t>Leadership in RE is informed by a high level of expertise and a determined vision.  There is relentless focus on improving learning which is evidenced by the school’s outstanding GCSE results in the subject.   The new marking policy ensures that each student receives personal feedback to enable improvement.</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 xml:space="preserve">RE has a high profile within the school.  Governors are involved in monitoring the RE department through the Quality Assurance Cycle they have in place.  The link governor visits the department regularly.  She works closely with the Head of Department and has a full understanding of the strengths of the department and provides feedback to other governors.  </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 xml:space="preserve">The curriculum meets the guidance of the </w:t>
            </w:r>
            <w:r>
              <w:rPr>
                <w:rFonts w:ascii="Century Gothic" w:hAnsi="Century Gothic"/>
                <w:i/>
                <w:iCs/>
                <w:lang w:val="en-GB"/>
              </w:rPr>
              <w:t xml:space="preserve">Curriculum Directory </w:t>
            </w:r>
            <w:r>
              <w:rPr>
                <w:rFonts w:ascii="Century Gothic" w:hAnsi="Century Gothic"/>
                <w:lang w:val="en-GB"/>
              </w:rPr>
              <w:t xml:space="preserve">in its content, is informed by </w:t>
            </w:r>
            <w:r>
              <w:rPr>
                <w:rFonts w:ascii="Century Gothic" w:hAnsi="Century Gothic"/>
                <w:i/>
                <w:iCs/>
                <w:lang w:val="en-GB"/>
              </w:rPr>
              <w:t xml:space="preserve">Fit for Mission? Schools </w:t>
            </w:r>
            <w:r>
              <w:rPr>
                <w:rFonts w:ascii="Century Gothic" w:hAnsi="Century Gothic"/>
                <w:lang w:val="en-GB"/>
              </w:rPr>
              <w:t>and is highly academic.  Areas of study offer a systematic study of Catholic theology as well as offering opportunities for studying other belief systems.  Students are given opportunities to reflect on the big questions; their experience of RE would be further enhanced by a renewed focus on how their own learning is connected to their personal development.  During the inspection students were less skilled at making connections between what they were learning in their RE lessons and the way this was a lived reality within the school.</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Time allocation is slightly under the recommendations of the Bishops’ Conference of England and Wales [9.3% due to reduction in Year 9].  Governors and leaders recognise the need to correct this imbalance and are encouraged to do so.</w:t>
            </w:r>
          </w:p>
          <w:p>
            <w:pPr>
              <w:pStyle w:val="Body"/>
              <w:jc w:val="both"/>
              <w:rPr>
                <w:rFonts w:ascii="Century Gothic" w:eastAsia="Gill Sans" w:hAnsi="Century Gothic" w:cs="Gill Sans"/>
                <w:lang w:val="en-GB"/>
              </w:rPr>
            </w:pPr>
          </w:p>
          <w:p>
            <w:pPr>
              <w:pStyle w:val="Body"/>
              <w:jc w:val="both"/>
              <w:rPr>
                <w:rFonts w:ascii="Century Gothic" w:eastAsia="Gill Sans" w:hAnsi="Century Gothic" w:cs="Gill Sans"/>
                <w:lang w:val="en-GB"/>
              </w:rPr>
            </w:pPr>
            <w:r>
              <w:rPr>
                <w:rFonts w:ascii="Century Gothic" w:hAnsi="Century Gothic"/>
                <w:lang w:val="en-GB"/>
              </w:rPr>
              <w:t>The department has coped well with the introduction of the new GCSE specification and has adapted the syllabus for younger students to help them prepare for future success.  The senior leadership of the school is supportive of the vision of the department and through regular monitoring and engagement ensure that existing high standards are maintained.</w:t>
            </w:r>
          </w:p>
          <w:p>
            <w:pPr>
              <w:pStyle w:val="Body"/>
              <w:jc w:val="both"/>
              <w:rPr>
                <w:rFonts w:ascii="Century Gothic" w:eastAsia="Gill Sans" w:hAnsi="Century Gothic" w:cs="Gill Sans"/>
                <w:lang w:val="en-GB"/>
              </w:rPr>
            </w:pPr>
          </w:p>
          <w:p>
            <w:pPr>
              <w:rPr>
                <w:rFonts w:ascii="Century Gothic" w:hAnsi="Century Gothic"/>
              </w:rPr>
            </w:pPr>
          </w:p>
        </w:tc>
      </w:tr>
      <w:tr>
        <w:trPr>
          <w:trHeight w:val="905"/>
        </w:trPr>
        <w:tc>
          <w:tcPr>
            <w:tcW w:w="9834" w:type="dxa"/>
            <w:tcBorders>
              <w:top w:val="nil"/>
              <w:left w:val="nil"/>
              <w:bottom w:val="nil"/>
              <w:right w:val="nil"/>
            </w:tcBorders>
          </w:tcPr>
          <w:p>
            <w:pPr>
              <w:shd w:val="clear" w:color="auto" w:fill="FFFFFF"/>
              <w:spacing w:before="120" w:line="300" w:lineRule="atLeast"/>
              <w:rPr>
                <w:rFonts w:ascii="Century Gothic" w:hAnsi="Century Gothic"/>
              </w:rPr>
            </w:pPr>
          </w:p>
        </w:tc>
      </w:tr>
      <w:tr>
        <w:trPr>
          <w:trHeight w:val="905"/>
        </w:trPr>
        <w:tc>
          <w:tcPr>
            <w:tcW w:w="9834" w:type="dxa"/>
            <w:tcBorders>
              <w:top w:val="nil"/>
              <w:left w:val="nil"/>
              <w:bottom w:val="nil"/>
              <w:right w:val="nil"/>
            </w:tcBorders>
          </w:tcPr>
          <w:p>
            <w:pPr>
              <w:shd w:val="clear" w:color="auto" w:fill="FFFFFF"/>
              <w:spacing w:before="120" w:line="300" w:lineRule="atLeast"/>
              <w:rPr>
                <w:rFonts w:ascii="Century Gothic" w:hAnsi="Century Gothic"/>
              </w:rPr>
            </w:pPr>
          </w:p>
        </w:tc>
      </w:tr>
    </w:tbl>
    <w:p>
      <w:pPr>
        <w:spacing w:after="360"/>
        <w:jc w:val="center"/>
        <w:rPr>
          <w:rFonts w:ascii="Century Gothic" w:hAnsi="Century Gothic"/>
          <w:sz w:val="32"/>
          <w:szCs w:val="32"/>
        </w:rPr>
      </w:pPr>
      <w:r>
        <w:rPr>
          <w:rFonts w:cs="Arial"/>
          <w:b/>
        </w:rPr>
        <w:br w:type="page"/>
      </w:r>
      <w:bookmarkStart w:id="1" w:name="_Toc323399943"/>
      <w:r>
        <w:rPr>
          <w:rFonts w:ascii="Century Gothic" w:hAnsi="Century Gothic" w:cs="Arial"/>
          <w:b/>
          <w:smallCaps/>
          <w:sz w:val="32"/>
          <w:szCs w:val="32"/>
        </w:rPr>
        <w:t>Summary of Inspection Judgements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402"/>
      </w:tblGrid>
      <w:tr>
        <w:tc>
          <w:tcPr>
            <w:tcW w:w="8217" w:type="dxa"/>
            <w:tcBorders>
              <w:right w:val="double" w:sz="4" w:space="0" w:color="auto"/>
            </w:tcBorders>
          </w:tcPr>
          <w:p>
            <w:pPr>
              <w:spacing w:before="120" w:after="120"/>
              <w:rPr>
                <w:rFonts w:ascii="Century Gothic" w:hAnsi="Century Gothic" w:cs="GillSans-Light"/>
                <w:b/>
                <w:color w:val="000000"/>
                <w:sz w:val="28"/>
                <w:szCs w:val="28"/>
              </w:rPr>
            </w:pPr>
            <w:r>
              <w:rPr>
                <w:rFonts w:ascii="Century Gothic" w:hAnsi="Century Gothic" w:cs="GillSans-Light"/>
                <w:b/>
                <w:color w:val="000000"/>
                <w:sz w:val="28"/>
                <w:szCs w:val="28"/>
              </w:rPr>
              <w:t>Overall Effectiveness</w:t>
            </w:r>
          </w:p>
        </w:tc>
        <w:tc>
          <w:tcPr>
            <w:tcW w:w="1402" w:type="dxa"/>
            <w:tcBorders>
              <w:top w:val="double" w:sz="4" w:space="0" w:color="auto"/>
              <w:left w:val="double" w:sz="4" w:space="0" w:color="auto"/>
              <w:bottom w:val="double" w:sz="4" w:space="0" w:color="auto"/>
              <w:right w:val="double" w:sz="4" w:space="0" w:color="auto"/>
            </w:tcBorders>
            <w:shd w:val="clear" w:color="auto" w:fill="C0C0C0"/>
            <w:vAlign w:val="center"/>
          </w:tcPr>
          <w:p>
            <w:pPr>
              <w:jc w:val="center"/>
              <w:rPr>
                <w:rFonts w:ascii="Century Gothic" w:hAnsi="Century Gothic" w:cs="GillSans-Light"/>
                <w:b/>
                <w:color w:val="000000"/>
              </w:rPr>
            </w:pPr>
            <w:r>
              <w:rPr>
                <w:rFonts w:ascii="Century Gothic" w:hAnsi="Century Gothic" w:cs="GillSans-Light"/>
                <w:b/>
                <w:color w:val="000000"/>
              </w:rPr>
              <w:t>2</w:t>
            </w:r>
          </w:p>
        </w:tc>
      </w:tr>
      <w:tr>
        <w:tc>
          <w:tcPr>
            <w:tcW w:w="8217" w:type="dxa"/>
          </w:tcPr>
          <w:p>
            <w:pPr>
              <w:spacing w:before="120" w:after="120"/>
              <w:rPr>
                <w:rFonts w:ascii="Century Gothic" w:hAnsi="Century Gothic" w:cs="GillSans-Light"/>
                <w:b/>
                <w:color w:val="000000"/>
              </w:rPr>
            </w:pPr>
            <w:r>
              <w:rPr>
                <w:rFonts w:ascii="Century Gothic" w:hAnsi="Century Gothic" w:cs="GillSans-Light"/>
                <w:b/>
                <w:color w:val="000000"/>
              </w:rPr>
              <w:t>Capacity for sustained improvement</w:t>
            </w:r>
          </w:p>
        </w:tc>
        <w:tc>
          <w:tcPr>
            <w:tcW w:w="1402" w:type="dxa"/>
            <w:tcBorders>
              <w:top w:val="double" w:sz="4" w:space="0" w:color="auto"/>
            </w:tcBorders>
            <w:shd w:val="clear" w:color="auto" w:fill="C0C0C0"/>
            <w:vAlign w:val="center"/>
          </w:tcPr>
          <w:p>
            <w:pPr>
              <w:jc w:val="center"/>
              <w:rPr>
                <w:rFonts w:ascii="Century Gothic" w:hAnsi="Century Gothic" w:cs="GillSans-Light"/>
                <w:b/>
                <w:color w:val="000000"/>
              </w:rPr>
            </w:pPr>
            <w:r>
              <w:rPr>
                <w:rFonts w:ascii="Century Gothic" w:hAnsi="Century Gothic" w:cs="GillSans-Light"/>
                <w:b/>
                <w:color w:val="000000"/>
              </w:rPr>
              <w:t>1</w:t>
            </w:r>
          </w:p>
        </w:tc>
      </w:tr>
      <w:tr>
        <w:tc>
          <w:tcPr>
            <w:tcW w:w="8217" w:type="dxa"/>
          </w:tcPr>
          <w:p>
            <w:pPr>
              <w:spacing w:before="120" w:after="120"/>
              <w:rPr>
                <w:rFonts w:ascii="Century Gothic" w:hAnsi="Century Gothic" w:cs="GillSans-Light"/>
                <w:b/>
                <w:color w:val="000000"/>
              </w:rPr>
            </w:pPr>
            <w:r>
              <w:rPr>
                <w:rFonts w:ascii="Century Gothic" w:hAnsi="Century Gothic" w:cs="GillSans-Light"/>
                <w:b/>
                <w:color w:val="000000"/>
              </w:rPr>
              <w:t>Catholic Life</w:t>
            </w:r>
          </w:p>
        </w:tc>
        <w:tc>
          <w:tcPr>
            <w:tcW w:w="1402" w:type="dxa"/>
            <w:shd w:val="clear" w:color="auto" w:fill="C0C0C0"/>
            <w:vAlign w:val="center"/>
          </w:tcPr>
          <w:p>
            <w:pPr>
              <w:jc w:val="center"/>
              <w:rPr>
                <w:rFonts w:ascii="Century Gothic" w:hAnsi="Century Gothic" w:cs="GillSans-Light"/>
                <w:b/>
                <w:color w:val="000000"/>
              </w:rPr>
            </w:pPr>
            <w:r>
              <w:rPr>
                <w:rFonts w:ascii="Century Gothic" w:hAnsi="Century Gothic" w:cs="GillSans-Light"/>
                <w:b/>
                <w:color w:val="000000"/>
              </w:rPr>
              <w:t>2</w:t>
            </w:r>
          </w:p>
        </w:tc>
      </w:tr>
      <w:tr>
        <w:tc>
          <w:tcPr>
            <w:tcW w:w="8217" w:type="dxa"/>
          </w:tcPr>
          <w:p>
            <w:pPr>
              <w:numPr>
                <w:ilvl w:val="0"/>
                <w:numId w:val="8"/>
              </w:numPr>
              <w:spacing w:before="120" w:after="120"/>
              <w:jc w:val="both"/>
              <w:rPr>
                <w:rFonts w:ascii="Century Gothic" w:hAnsi="Century Gothic" w:cs="GillSans-Light"/>
                <w:color w:val="000000"/>
              </w:rPr>
            </w:pPr>
            <w:r>
              <w:rPr>
                <w:rFonts w:ascii="Century Gothic" w:hAnsi="Century Gothic" w:cs="GillSans-Light"/>
                <w:color w:val="000000"/>
              </w:rPr>
              <w:t>The extent to which pupils contribute to and benefit from the Catholic Life of the school.</w:t>
            </w:r>
          </w:p>
        </w:tc>
        <w:tc>
          <w:tcPr>
            <w:tcW w:w="1402" w:type="dxa"/>
            <w:vAlign w:val="center"/>
          </w:tcPr>
          <w:p>
            <w:pPr>
              <w:jc w:val="center"/>
              <w:rPr>
                <w:rFonts w:ascii="Century Gothic" w:hAnsi="Century Gothic" w:cs="GillSans-Light"/>
                <w:b/>
                <w:color w:val="000000"/>
              </w:rPr>
            </w:pPr>
            <w:r>
              <w:rPr>
                <w:rFonts w:ascii="Century Gothic" w:hAnsi="Century Gothic" w:cs="GillSans-Light"/>
                <w:b/>
                <w:color w:val="000000"/>
              </w:rPr>
              <w:t>2</w:t>
            </w:r>
          </w:p>
        </w:tc>
      </w:tr>
      <w:tr>
        <w:tc>
          <w:tcPr>
            <w:tcW w:w="8217" w:type="dxa"/>
          </w:tcPr>
          <w:p>
            <w:pPr>
              <w:numPr>
                <w:ilvl w:val="0"/>
                <w:numId w:val="8"/>
              </w:numPr>
              <w:spacing w:before="120" w:after="120"/>
              <w:jc w:val="both"/>
              <w:rPr>
                <w:rFonts w:ascii="Century Gothic" w:hAnsi="Century Gothic" w:cs="GillSans-Light"/>
                <w:b/>
                <w:color w:val="000000"/>
              </w:rPr>
            </w:pPr>
            <w:r>
              <w:rPr>
                <w:rFonts w:ascii="Century Gothic" w:hAnsi="Century Gothic" w:cs="GillSans-Light"/>
                <w:color w:val="000000"/>
              </w:rPr>
              <w:t>How well leaders and managers promote and ensure provision for the Catholic Life of the school through monitoring and evaluation.</w:t>
            </w:r>
          </w:p>
        </w:tc>
        <w:tc>
          <w:tcPr>
            <w:tcW w:w="1402" w:type="dxa"/>
            <w:vAlign w:val="center"/>
          </w:tcPr>
          <w:p>
            <w:pPr>
              <w:jc w:val="center"/>
              <w:rPr>
                <w:rFonts w:ascii="Century Gothic" w:hAnsi="Century Gothic" w:cs="GillSans-Light"/>
                <w:b/>
                <w:color w:val="000000"/>
              </w:rPr>
            </w:pPr>
            <w:r>
              <w:rPr>
                <w:rFonts w:ascii="Century Gothic" w:hAnsi="Century Gothic" w:cs="GillSans-Light"/>
                <w:b/>
                <w:color w:val="000000"/>
              </w:rPr>
              <w:t>1</w:t>
            </w:r>
          </w:p>
        </w:tc>
      </w:tr>
      <w:tr>
        <w:tc>
          <w:tcPr>
            <w:tcW w:w="8217" w:type="dxa"/>
          </w:tcPr>
          <w:p>
            <w:pPr>
              <w:numPr>
                <w:ilvl w:val="0"/>
                <w:numId w:val="8"/>
              </w:numPr>
              <w:spacing w:before="120" w:after="120"/>
              <w:jc w:val="both"/>
              <w:rPr>
                <w:rFonts w:ascii="Century Gothic" w:hAnsi="Century Gothic" w:cs="GillSans-Light"/>
                <w:b/>
                <w:color w:val="000000"/>
              </w:rPr>
            </w:pPr>
            <w:r>
              <w:rPr>
                <w:rFonts w:ascii="Century Gothic" w:hAnsi="Century Gothic" w:cs="GillSans-Light"/>
                <w:color w:val="000000"/>
              </w:rPr>
              <w:t>The quality of provision for the Catholic Life of the school.</w:t>
            </w:r>
          </w:p>
        </w:tc>
        <w:tc>
          <w:tcPr>
            <w:tcW w:w="1402" w:type="dxa"/>
            <w:vAlign w:val="center"/>
          </w:tcPr>
          <w:p>
            <w:pPr>
              <w:jc w:val="center"/>
              <w:rPr>
                <w:rFonts w:ascii="Century Gothic" w:hAnsi="Century Gothic" w:cs="GillSans-Light"/>
                <w:b/>
                <w:color w:val="000000"/>
              </w:rPr>
            </w:pPr>
            <w:r>
              <w:rPr>
                <w:rFonts w:ascii="Century Gothic" w:hAnsi="Century Gothic" w:cs="GillSans-Light"/>
                <w:b/>
                <w:color w:val="000000"/>
              </w:rPr>
              <w:t>2</w:t>
            </w:r>
          </w:p>
        </w:tc>
      </w:tr>
      <w:tr>
        <w:tc>
          <w:tcPr>
            <w:tcW w:w="8217" w:type="dxa"/>
          </w:tcPr>
          <w:p>
            <w:pPr>
              <w:spacing w:before="120" w:after="120"/>
              <w:rPr>
                <w:rFonts w:ascii="Century Gothic" w:hAnsi="Century Gothic" w:cs="GillSans-Light"/>
                <w:b/>
                <w:color w:val="000000"/>
              </w:rPr>
            </w:pPr>
            <w:r>
              <w:rPr>
                <w:rFonts w:ascii="Century Gothic" w:hAnsi="Century Gothic" w:cs="GillSans-Light"/>
                <w:b/>
                <w:color w:val="000000"/>
              </w:rPr>
              <w:t>Religious Education</w:t>
            </w:r>
          </w:p>
        </w:tc>
        <w:tc>
          <w:tcPr>
            <w:tcW w:w="1402" w:type="dxa"/>
            <w:shd w:val="clear" w:color="auto" w:fill="C0C0C0"/>
            <w:vAlign w:val="center"/>
          </w:tcPr>
          <w:p>
            <w:pPr>
              <w:jc w:val="center"/>
              <w:rPr>
                <w:rFonts w:ascii="Century Gothic" w:hAnsi="Century Gothic" w:cs="GillSans-Light"/>
                <w:b/>
                <w:color w:val="000000"/>
              </w:rPr>
            </w:pPr>
            <w:r>
              <w:rPr>
                <w:rFonts w:ascii="Century Gothic" w:hAnsi="Century Gothic" w:cs="GillSans-Light"/>
                <w:b/>
                <w:color w:val="000000"/>
              </w:rPr>
              <w:t>1</w:t>
            </w:r>
          </w:p>
        </w:tc>
      </w:tr>
      <w:tr>
        <w:tc>
          <w:tcPr>
            <w:tcW w:w="8217" w:type="dxa"/>
          </w:tcPr>
          <w:p>
            <w:pPr>
              <w:numPr>
                <w:ilvl w:val="0"/>
                <w:numId w:val="9"/>
              </w:numPr>
              <w:spacing w:before="120" w:after="120"/>
              <w:jc w:val="both"/>
              <w:rPr>
                <w:rFonts w:ascii="Century Gothic" w:hAnsi="Century Gothic" w:cs="GillSans-Light"/>
                <w:b/>
                <w:color w:val="000000"/>
              </w:rPr>
            </w:pPr>
            <w:r>
              <w:rPr>
                <w:rFonts w:ascii="Century Gothic" w:hAnsi="Century Gothic" w:cs="GillSans-Light"/>
                <w:color w:val="000000"/>
              </w:rPr>
              <w:t>How well pupils achieve and enjoy their learning in Religious Education.</w:t>
            </w:r>
          </w:p>
        </w:tc>
        <w:tc>
          <w:tcPr>
            <w:tcW w:w="1402" w:type="dxa"/>
            <w:vAlign w:val="center"/>
          </w:tcPr>
          <w:p>
            <w:pPr>
              <w:jc w:val="center"/>
              <w:rPr>
                <w:rFonts w:ascii="Century Gothic" w:hAnsi="Century Gothic" w:cs="GillSans-Light"/>
                <w:b/>
                <w:color w:val="000000"/>
              </w:rPr>
            </w:pPr>
            <w:r>
              <w:rPr>
                <w:rFonts w:ascii="Century Gothic" w:hAnsi="Century Gothic" w:cs="GillSans-Light"/>
                <w:b/>
                <w:color w:val="000000"/>
              </w:rPr>
              <w:t>1</w:t>
            </w:r>
          </w:p>
        </w:tc>
      </w:tr>
      <w:tr>
        <w:tc>
          <w:tcPr>
            <w:tcW w:w="8217" w:type="dxa"/>
          </w:tcPr>
          <w:p>
            <w:pPr>
              <w:numPr>
                <w:ilvl w:val="0"/>
                <w:numId w:val="9"/>
              </w:numPr>
              <w:spacing w:before="120" w:after="120"/>
              <w:jc w:val="both"/>
              <w:rPr>
                <w:rFonts w:ascii="Century Gothic" w:hAnsi="Century Gothic" w:cs="GillSans-Light"/>
                <w:b/>
                <w:color w:val="000000"/>
              </w:rPr>
            </w:pPr>
            <w:r>
              <w:rPr>
                <w:rFonts w:ascii="Century Gothic" w:hAnsi="Century Gothic" w:cs="GillSans-Light"/>
                <w:color w:val="000000"/>
              </w:rPr>
              <w:t>How well leaders and managers monitor and evaluate the provision for Religious Education.</w:t>
            </w:r>
          </w:p>
        </w:tc>
        <w:tc>
          <w:tcPr>
            <w:tcW w:w="1402" w:type="dxa"/>
            <w:vAlign w:val="center"/>
          </w:tcPr>
          <w:p>
            <w:pPr>
              <w:jc w:val="center"/>
              <w:rPr>
                <w:rFonts w:ascii="Century Gothic" w:hAnsi="Century Gothic" w:cs="GillSans-Light"/>
                <w:b/>
                <w:color w:val="000000"/>
              </w:rPr>
            </w:pPr>
            <w:r>
              <w:rPr>
                <w:rFonts w:ascii="Century Gothic" w:hAnsi="Century Gothic" w:cs="GillSans-Light"/>
                <w:b/>
                <w:color w:val="000000"/>
              </w:rPr>
              <w:t>1</w:t>
            </w:r>
          </w:p>
        </w:tc>
      </w:tr>
      <w:tr>
        <w:tc>
          <w:tcPr>
            <w:tcW w:w="8217" w:type="dxa"/>
          </w:tcPr>
          <w:p>
            <w:pPr>
              <w:numPr>
                <w:ilvl w:val="0"/>
                <w:numId w:val="9"/>
              </w:numPr>
              <w:spacing w:before="120" w:after="120"/>
              <w:jc w:val="both"/>
              <w:rPr>
                <w:rFonts w:ascii="Century Gothic" w:hAnsi="Century Gothic" w:cs="GillSans-Light"/>
                <w:b/>
                <w:color w:val="000000"/>
              </w:rPr>
            </w:pPr>
            <w:r>
              <w:rPr>
                <w:rFonts w:ascii="Century Gothic" w:hAnsi="Century Gothic" w:cs="GillSans-Light"/>
                <w:color w:val="000000"/>
              </w:rPr>
              <w:t>The quality of provision in Religious Education.</w:t>
            </w:r>
          </w:p>
        </w:tc>
        <w:tc>
          <w:tcPr>
            <w:tcW w:w="1402" w:type="dxa"/>
            <w:vAlign w:val="center"/>
          </w:tcPr>
          <w:p>
            <w:pPr>
              <w:jc w:val="center"/>
              <w:rPr>
                <w:rFonts w:ascii="Century Gothic" w:hAnsi="Century Gothic" w:cs="GillSans-Light"/>
                <w:b/>
                <w:color w:val="000000"/>
              </w:rPr>
            </w:pPr>
            <w:r>
              <w:rPr>
                <w:rFonts w:ascii="Century Gothic" w:hAnsi="Century Gothic" w:cs="GillSans-Light"/>
                <w:b/>
                <w:color w:val="000000"/>
              </w:rPr>
              <w:t>1</w:t>
            </w:r>
          </w:p>
        </w:tc>
      </w:tr>
    </w:tbl>
    <w:p>
      <w:pPr>
        <w:rPr>
          <w:rFonts w:ascii="Century Gothic" w:hAnsi="Century Gothic" w:cs="GillSans-Light"/>
          <w:b/>
          <w:color w:val="000000"/>
        </w:rPr>
      </w:pPr>
    </w:p>
    <w:p>
      <w:pPr>
        <w:rPr>
          <w:rFonts w:ascii="Century Gothic" w:hAnsi="Century Gothic" w:cs="GillSans-Ligh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945"/>
        <w:gridCol w:w="1988"/>
        <w:gridCol w:w="1925"/>
        <w:gridCol w:w="1362"/>
      </w:tblGrid>
      <w:tr>
        <w:tc>
          <w:tcPr>
            <w:tcW w:w="2536" w:type="dxa"/>
          </w:tcPr>
          <w:p>
            <w:pPr>
              <w:spacing w:before="120" w:after="120"/>
              <w:rPr>
                <w:rFonts w:ascii="Century Gothic" w:hAnsi="Century Gothic" w:cs="GillSans-Light"/>
                <w:b/>
                <w:color w:val="000000"/>
              </w:rPr>
            </w:pPr>
          </w:p>
        </w:tc>
        <w:tc>
          <w:tcPr>
            <w:tcW w:w="2010" w:type="dxa"/>
          </w:tcPr>
          <w:p>
            <w:pPr>
              <w:spacing w:before="120" w:after="120"/>
              <w:jc w:val="center"/>
              <w:rPr>
                <w:rFonts w:ascii="Century Gothic" w:hAnsi="Century Gothic" w:cs="GillSans-Light"/>
                <w:b/>
                <w:color w:val="000000"/>
              </w:rPr>
            </w:pPr>
            <w:r>
              <w:rPr>
                <w:rFonts w:ascii="Century Gothic" w:hAnsi="Century Gothic" w:cs="GillSans-Light"/>
                <w:b/>
                <w:color w:val="000000"/>
              </w:rPr>
              <w:t>Pupil Outcomes</w:t>
            </w:r>
          </w:p>
        </w:tc>
        <w:tc>
          <w:tcPr>
            <w:tcW w:w="2011" w:type="dxa"/>
          </w:tcPr>
          <w:p>
            <w:pPr>
              <w:spacing w:before="120" w:after="120"/>
              <w:jc w:val="center"/>
              <w:rPr>
                <w:rFonts w:ascii="Century Gothic" w:hAnsi="Century Gothic" w:cs="GillSans-Light"/>
                <w:b/>
                <w:color w:val="000000"/>
              </w:rPr>
            </w:pPr>
            <w:r>
              <w:rPr>
                <w:rFonts w:ascii="Century Gothic" w:hAnsi="Century Gothic" w:cs="GillSans-Light"/>
                <w:b/>
                <w:color w:val="000000"/>
              </w:rPr>
              <w:t>Leadership &amp; Management</w:t>
            </w:r>
          </w:p>
        </w:tc>
        <w:tc>
          <w:tcPr>
            <w:tcW w:w="2011" w:type="dxa"/>
          </w:tcPr>
          <w:p>
            <w:pPr>
              <w:spacing w:before="120" w:after="120"/>
              <w:jc w:val="center"/>
              <w:rPr>
                <w:rFonts w:ascii="Century Gothic" w:hAnsi="Century Gothic" w:cs="GillSans-Light"/>
                <w:b/>
                <w:color w:val="000000"/>
              </w:rPr>
            </w:pPr>
            <w:r>
              <w:rPr>
                <w:rFonts w:ascii="Century Gothic" w:hAnsi="Century Gothic" w:cs="GillSans-Light"/>
                <w:b/>
                <w:color w:val="000000"/>
              </w:rPr>
              <w:t>Provision</w:t>
            </w:r>
          </w:p>
        </w:tc>
        <w:tc>
          <w:tcPr>
            <w:tcW w:w="1400" w:type="dxa"/>
          </w:tcPr>
          <w:p>
            <w:pPr>
              <w:spacing w:before="120" w:after="120"/>
              <w:jc w:val="center"/>
              <w:rPr>
                <w:rFonts w:ascii="Century Gothic" w:hAnsi="Century Gothic" w:cs="GillSans-Light"/>
                <w:b/>
                <w:color w:val="000000"/>
              </w:rPr>
            </w:pPr>
            <w:r>
              <w:rPr>
                <w:rFonts w:ascii="Century Gothic" w:hAnsi="Century Gothic" w:cs="GillSans-Light"/>
                <w:b/>
                <w:color w:val="000000"/>
              </w:rPr>
              <w:t>Overall</w:t>
            </w:r>
          </w:p>
        </w:tc>
      </w:tr>
      <w:tr>
        <w:trPr>
          <w:trHeight w:val="751"/>
        </w:trPr>
        <w:tc>
          <w:tcPr>
            <w:tcW w:w="2536" w:type="dxa"/>
          </w:tcPr>
          <w:p>
            <w:pPr>
              <w:spacing w:before="120" w:after="120"/>
              <w:rPr>
                <w:rFonts w:ascii="Century Gothic" w:hAnsi="Century Gothic" w:cs="GillSans-Light"/>
                <w:b/>
                <w:color w:val="000000"/>
              </w:rPr>
            </w:pPr>
            <w:r>
              <w:rPr>
                <w:rFonts w:ascii="Century Gothic" w:hAnsi="Century Gothic" w:cs="GillSans-Light"/>
                <w:b/>
                <w:color w:val="000000"/>
              </w:rPr>
              <w:t>Catholic Life</w:t>
            </w:r>
          </w:p>
        </w:tc>
        <w:tc>
          <w:tcPr>
            <w:tcW w:w="2010" w:type="dxa"/>
            <w:vAlign w:val="center"/>
          </w:tcPr>
          <w:p>
            <w:pPr>
              <w:spacing w:before="120" w:after="120"/>
              <w:jc w:val="center"/>
              <w:rPr>
                <w:rFonts w:ascii="Century Gothic" w:hAnsi="Century Gothic" w:cs="GillSans-Light"/>
                <w:b/>
                <w:color w:val="000000"/>
              </w:rPr>
            </w:pPr>
            <w:r>
              <w:rPr>
                <w:rFonts w:ascii="Century Gothic" w:hAnsi="Century Gothic" w:cs="GillSans-Light"/>
                <w:b/>
                <w:color w:val="000000"/>
              </w:rPr>
              <w:t>2</w:t>
            </w:r>
          </w:p>
        </w:tc>
        <w:tc>
          <w:tcPr>
            <w:tcW w:w="2011" w:type="dxa"/>
            <w:vAlign w:val="center"/>
          </w:tcPr>
          <w:p>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2011" w:type="dxa"/>
            <w:vAlign w:val="center"/>
          </w:tcPr>
          <w:p>
            <w:pPr>
              <w:spacing w:before="120" w:after="120"/>
              <w:jc w:val="center"/>
              <w:rPr>
                <w:rFonts w:ascii="Century Gothic" w:hAnsi="Century Gothic" w:cs="GillSans-Light"/>
                <w:b/>
                <w:color w:val="000000"/>
              </w:rPr>
            </w:pPr>
            <w:r>
              <w:rPr>
                <w:rFonts w:ascii="Century Gothic" w:hAnsi="Century Gothic" w:cs="GillSans-Light"/>
                <w:b/>
                <w:color w:val="000000"/>
              </w:rPr>
              <w:t>2</w:t>
            </w:r>
          </w:p>
        </w:tc>
        <w:tc>
          <w:tcPr>
            <w:tcW w:w="1400" w:type="dxa"/>
            <w:shd w:val="clear" w:color="auto" w:fill="C0C0C0"/>
            <w:vAlign w:val="center"/>
          </w:tcPr>
          <w:p>
            <w:pPr>
              <w:spacing w:before="120" w:after="120"/>
              <w:jc w:val="center"/>
              <w:rPr>
                <w:rFonts w:ascii="Century Gothic" w:hAnsi="Century Gothic" w:cs="GillSans-Light"/>
                <w:b/>
                <w:color w:val="000000"/>
              </w:rPr>
            </w:pPr>
            <w:r>
              <w:rPr>
                <w:rFonts w:ascii="Century Gothic" w:hAnsi="Century Gothic" w:cs="GillSans-Light"/>
                <w:b/>
                <w:color w:val="000000"/>
              </w:rPr>
              <w:t>2</w:t>
            </w:r>
          </w:p>
        </w:tc>
      </w:tr>
      <w:tr>
        <w:tc>
          <w:tcPr>
            <w:tcW w:w="2536" w:type="dxa"/>
          </w:tcPr>
          <w:p>
            <w:pPr>
              <w:spacing w:before="120" w:after="120"/>
              <w:rPr>
                <w:rFonts w:ascii="Century Gothic" w:hAnsi="Century Gothic" w:cs="GillSans-Light"/>
                <w:b/>
                <w:color w:val="000000"/>
              </w:rPr>
            </w:pPr>
            <w:r>
              <w:rPr>
                <w:rFonts w:ascii="Century Gothic" w:hAnsi="Century Gothic" w:cs="GillSans-Light"/>
                <w:b/>
                <w:color w:val="000000"/>
              </w:rPr>
              <w:t>Religious Education</w:t>
            </w:r>
          </w:p>
        </w:tc>
        <w:tc>
          <w:tcPr>
            <w:tcW w:w="2010" w:type="dxa"/>
            <w:vAlign w:val="center"/>
          </w:tcPr>
          <w:p>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2011" w:type="dxa"/>
            <w:vAlign w:val="center"/>
          </w:tcPr>
          <w:p>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2011" w:type="dxa"/>
            <w:vAlign w:val="center"/>
          </w:tcPr>
          <w:p>
            <w:pPr>
              <w:spacing w:before="120" w:after="120"/>
              <w:jc w:val="center"/>
              <w:rPr>
                <w:rFonts w:ascii="Century Gothic" w:hAnsi="Century Gothic" w:cs="GillSans-Light"/>
                <w:b/>
                <w:color w:val="000000"/>
              </w:rPr>
            </w:pPr>
            <w:r>
              <w:rPr>
                <w:rFonts w:ascii="Century Gothic" w:hAnsi="Century Gothic" w:cs="GillSans-Light"/>
                <w:b/>
                <w:color w:val="000000"/>
              </w:rPr>
              <w:t>1</w:t>
            </w:r>
          </w:p>
        </w:tc>
        <w:tc>
          <w:tcPr>
            <w:tcW w:w="1400" w:type="dxa"/>
            <w:shd w:val="clear" w:color="auto" w:fill="C0C0C0"/>
            <w:vAlign w:val="center"/>
          </w:tcPr>
          <w:p>
            <w:pPr>
              <w:spacing w:before="120" w:after="120"/>
              <w:jc w:val="center"/>
              <w:rPr>
                <w:rFonts w:ascii="Century Gothic" w:hAnsi="Century Gothic" w:cs="GillSans-Light"/>
                <w:b/>
                <w:color w:val="000000"/>
              </w:rPr>
            </w:pPr>
            <w:r>
              <w:rPr>
                <w:rFonts w:ascii="Century Gothic" w:hAnsi="Century Gothic" w:cs="GillSans-Light"/>
                <w:b/>
                <w:color w:val="000000"/>
              </w:rPr>
              <w:t>1</w:t>
            </w:r>
          </w:p>
        </w:tc>
      </w:tr>
    </w:tbl>
    <w:p>
      <w:pPr>
        <w:rPr>
          <w:rFonts w:ascii="Century Gothic" w:hAnsi="Century Gothic"/>
        </w:rPr>
      </w:pPr>
    </w:p>
    <w:sectPr>
      <w:footerReference w:type="default" r:id="rId14"/>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pperplate Gothic Bold">
    <w:panose1 w:val="020E0705020206020404"/>
    <w:charset w:val="00"/>
    <w:family w:val="swiss"/>
    <w:pitch w:val="variable"/>
    <w:sig w:usb0="00000003" w:usb1="00000000" w:usb2="00000000" w:usb3="00000000" w:csb0="00000001" w:csb1="00000000"/>
  </w:font>
  <w:font w:name="Gill Sans">
    <w:altName w:val="Times New Roman"/>
    <w:charset w:val="00"/>
    <w:family w:val="swiss"/>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43206"/>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rFonts w:ascii="Century Gothic" w:hAnsi="Century Gothic"/>
                <w:sz w:val="18"/>
                <w:szCs w:val="18"/>
              </w:rPr>
              <w:t xml:space="preserve">Page </w:t>
            </w:r>
            <w:r>
              <w:rPr>
                <w:rFonts w:ascii="Century Gothic" w:hAnsi="Century Gothic"/>
                <w:b/>
                <w:bCs/>
                <w:sz w:val="18"/>
                <w:szCs w:val="18"/>
              </w:rPr>
              <w:fldChar w:fldCharType="begin"/>
            </w:r>
            <w:r>
              <w:rPr>
                <w:rFonts w:ascii="Century Gothic" w:hAnsi="Century Gothic"/>
                <w:b/>
                <w:bCs/>
                <w:sz w:val="18"/>
                <w:szCs w:val="18"/>
              </w:rPr>
              <w:instrText xml:space="preserve"> PAGE </w:instrText>
            </w:r>
            <w:r>
              <w:rPr>
                <w:rFonts w:ascii="Century Gothic" w:hAnsi="Century Gothic"/>
                <w:b/>
                <w:bCs/>
                <w:sz w:val="18"/>
                <w:szCs w:val="18"/>
              </w:rPr>
              <w:fldChar w:fldCharType="separate"/>
            </w:r>
            <w:r>
              <w:rPr>
                <w:rFonts w:ascii="Century Gothic" w:hAnsi="Century Gothic"/>
                <w:b/>
                <w:bCs/>
                <w:noProof/>
                <w:sz w:val="18"/>
                <w:szCs w:val="18"/>
              </w:rPr>
              <w:t>1</w:t>
            </w:r>
            <w:r>
              <w:rPr>
                <w:rFonts w:ascii="Century Gothic" w:hAnsi="Century Gothic"/>
                <w:b/>
                <w:bCs/>
                <w:sz w:val="18"/>
                <w:szCs w:val="18"/>
              </w:rPr>
              <w:fldChar w:fldCharType="end"/>
            </w:r>
            <w:r>
              <w:rPr>
                <w:rFonts w:ascii="Century Gothic" w:hAnsi="Century Gothic"/>
                <w:sz w:val="18"/>
                <w:szCs w:val="18"/>
              </w:rPr>
              <w:t xml:space="preserve"> of </w:t>
            </w:r>
            <w:r>
              <w:rPr>
                <w:rFonts w:ascii="Century Gothic" w:hAnsi="Century Gothic"/>
                <w:b/>
                <w:bCs/>
                <w:sz w:val="18"/>
                <w:szCs w:val="18"/>
              </w:rPr>
              <w:fldChar w:fldCharType="begin"/>
            </w:r>
            <w:r>
              <w:rPr>
                <w:rFonts w:ascii="Century Gothic" w:hAnsi="Century Gothic"/>
                <w:b/>
                <w:bCs/>
                <w:sz w:val="18"/>
                <w:szCs w:val="18"/>
              </w:rPr>
              <w:instrText xml:space="preserve"> NUMPAGES  </w:instrText>
            </w:r>
            <w:r>
              <w:rPr>
                <w:rFonts w:ascii="Century Gothic" w:hAnsi="Century Gothic"/>
                <w:b/>
                <w:bCs/>
                <w:sz w:val="18"/>
                <w:szCs w:val="18"/>
              </w:rPr>
              <w:fldChar w:fldCharType="separate"/>
            </w:r>
            <w:r>
              <w:rPr>
                <w:rFonts w:ascii="Century Gothic" w:hAnsi="Century Gothic"/>
                <w:b/>
                <w:bCs/>
                <w:noProof/>
                <w:sz w:val="18"/>
                <w:szCs w:val="18"/>
              </w:rPr>
              <w:t>11</w:t>
            </w:r>
            <w:r>
              <w:rPr>
                <w:rFonts w:ascii="Century Gothic" w:hAnsi="Century Gothic"/>
                <w:b/>
                <w:bCs/>
                <w:sz w:val="18"/>
                <w:szCs w:val="18"/>
              </w:rPr>
              <w:fldChar w:fldCharType="end"/>
            </w:r>
          </w:p>
        </w:sdtContent>
      </w:sdt>
    </w:sdtContent>
  </w:sdt>
  <w:p>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472012"/>
      <w:docPartObj>
        <w:docPartGallery w:val="Page Numbers (Bottom of Page)"/>
        <w:docPartUnique/>
      </w:docPartObj>
    </w:sdtPr>
    <w:sdtContent>
      <w:sdt>
        <w:sdtPr>
          <w:id w:val="605235562"/>
          <w:docPartObj>
            <w:docPartGallery w:val="Page Numbers (Top of Page)"/>
            <w:docPartUnique/>
          </w:docPartObj>
        </w:sdtPr>
        <w:sdtContent>
          <w:p>
            <w:pPr>
              <w:pStyle w:val="Footer"/>
              <w:jc w:val="center"/>
            </w:pPr>
            <w:r>
              <w:rPr>
                <w:rFonts w:ascii="Century Gothic" w:hAnsi="Century Gothic"/>
                <w:sz w:val="18"/>
                <w:szCs w:val="18"/>
              </w:rPr>
              <w:t xml:space="preserve">Page </w:t>
            </w:r>
            <w:r>
              <w:rPr>
                <w:rFonts w:ascii="Century Gothic" w:hAnsi="Century Gothic"/>
                <w:b/>
                <w:bCs/>
                <w:sz w:val="18"/>
                <w:szCs w:val="18"/>
              </w:rPr>
              <w:fldChar w:fldCharType="begin"/>
            </w:r>
            <w:r>
              <w:rPr>
                <w:rFonts w:ascii="Century Gothic" w:hAnsi="Century Gothic"/>
                <w:b/>
                <w:bCs/>
                <w:sz w:val="18"/>
                <w:szCs w:val="18"/>
              </w:rPr>
              <w:instrText xml:space="preserve"> PAGE </w:instrText>
            </w:r>
            <w:r>
              <w:rPr>
                <w:rFonts w:ascii="Century Gothic" w:hAnsi="Century Gothic"/>
                <w:b/>
                <w:bCs/>
                <w:sz w:val="18"/>
                <w:szCs w:val="18"/>
              </w:rPr>
              <w:fldChar w:fldCharType="separate"/>
            </w:r>
            <w:r>
              <w:rPr>
                <w:rFonts w:ascii="Century Gothic" w:hAnsi="Century Gothic"/>
                <w:b/>
                <w:bCs/>
                <w:noProof/>
                <w:sz w:val="18"/>
                <w:szCs w:val="18"/>
              </w:rPr>
              <w:t>11</w:t>
            </w:r>
            <w:r>
              <w:rPr>
                <w:rFonts w:ascii="Century Gothic" w:hAnsi="Century Gothic"/>
                <w:b/>
                <w:bCs/>
                <w:sz w:val="18"/>
                <w:szCs w:val="18"/>
              </w:rPr>
              <w:fldChar w:fldCharType="end"/>
            </w:r>
            <w:r>
              <w:rPr>
                <w:rFonts w:ascii="Century Gothic" w:hAnsi="Century Gothic"/>
                <w:sz w:val="18"/>
                <w:szCs w:val="18"/>
              </w:rPr>
              <w:t xml:space="preserve"> of </w:t>
            </w:r>
            <w:r>
              <w:rPr>
                <w:rFonts w:ascii="Century Gothic" w:hAnsi="Century Gothic"/>
                <w:b/>
                <w:bCs/>
                <w:sz w:val="18"/>
                <w:szCs w:val="18"/>
              </w:rPr>
              <w:fldChar w:fldCharType="begin"/>
            </w:r>
            <w:r>
              <w:rPr>
                <w:rFonts w:ascii="Century Gothic" w:hAnsi="Century Gothic"/>
                <w:b/>
                <w:bCs/>
                <w:sz w:val="18"/>
                <w:szCs w:val="18"/>
              </w:rPr>
              <w:instrText xml:space="preserve"> NUMPAGES  </w:instrText>
            </w:r>
            <w:r>
              <w:rPr>
                <w:rFonts w:ascii="Century Gothic" w:hAnsi="Century Gothic"/>
                <w:b/>
                <w:bCs/>
                <w:sz w:val="18"/>
                <w:szCs w:val="18"/>
              </w:rPr>
              <w:fldChar w:fldCharType="separate"/>
            </w:r>
            <w:r>
              <w:rPr>
                <w:rFonts w:ascii="Century Gothic" w:hAnsi="Century Gothic"/>
                <w:b/>
                <w:bCs/>
                <w:noProof/>
                <w:sz w:val="18"/>
                <w:szCs w:val="18"/>
              </w:rPr>
              <w:t>11</w:t>
            </w:r>
            <w:r>
              <w:rPr>
                <w:rFonts w:ascii="Century Gothic" w:hAnsi="Century Gothic"/>
                <w:b/>
                <w:bCs/>
                <w:sz w:val="18"/>
                <w:szCs w:val="18"/>
              </w:rPr>
              <w:fldChar w:fldCharType="end"/>
            </w:r>
          </w:p>
        </w:sdtContent>
      </w:sdt>
    </w:sdtContent>
  </w:sdt>
  <w:p>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29B"/>
    <w:multiLevelType w:val="hybridMultilevel"/>
    <w:tmpl w:val="48540AC0"/>
    <w:lvl w:ilvl="0" w:tplc="08090001">
      <w:start w:val="1"/>
      <w:numFmt w:val="bullet"/>
      <w:lvlText w:val=""/>
      <w:lvlJc w:val="left"/>
      <w:pPr>
        <w:ind w:left="720" w:hanging="360"/>
      </w:pPr>
      <w:rPr>
        <w:rFonts w:ascii="Symbol" w:hAnsi="Symbol" w:hint="default"/>
      </w:rPr>
    </w:lvl>
    <w:lvl w:ilvl="1" w:tplc="210E83A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1A22"/>
    <w:multiLevelType w:val="hybridMultilevel"/>
    <w:tmpl w:val="B074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11E8C"/>
    <w:multiLevelType w:val="hybridMultilevel"/>
    <w:tmpl w:val="2A30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4240"/>
    <w:multiLevelType w:val="hybridMultilevel"/>
    <w:tmpl w:val="C8DE9D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C7F47CC"/>
    <w:multiLevelType w:val="multilevel"/>
    <w:tmpl w:val="473890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55F34A3"/>
    <w:multiLevelType w:val="hybridMultilevel"/>
    <w:tmpl w:val="0818B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D30CB"/>
    <w:multiLevelType w:val="hybridMultilevel"/>
    <w:tmpl w:val="521EB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910BD8"/>
    <w:multiLevelType w:val="hybridMultilevel"/>
    <w:tmpl w:val="26865C74"/>
    <w:lvl w:ilvl="0" w:tplc="04090009">
      <w:start w:val="1"/>
      <w:numFmt w:val="bullet"/>
      <w:lvlText w:val=""/>
      <w:lvlJc w:val="left"/>
      <w:pPr>
        <w:ind w:left="720" w:hanging="360"/>
      </w:pPr>
      <w:rPr>
        <w:rFonts w:ascii="Wingdings" w:hAnsi="Wingdings" w:hint="default"/>
      </w:rPr>
    </w:lvl>
    <w:lvl w:ilvl="1" w:tplc="210E83A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57ED9"/>
    <w:multiLevelType w:val="hybridMultilevel"/>
    <w:tmpl w:val="47389072"/>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8210EB9"/>
    <w:multiLevelType w:val="hybridMultilevel"/>
    <w:tmpl w:val="95488EA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62C63"/>
    <w:multiLevelType w:val="hybridMultilevel"/>
    <w:tmpl w:val="D9B20492"/>
    <w:lvl w:ilvl="0" w:tplc="2AA8D1A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15878"/>
    <w:multiLevelType w:val="hybridMultilevel"/>
    <w:tmpl w:val="1ED08BE6"/>
    <w:lvl w:ilvl="0" w:tplc="2AA8D1A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4"/>
  </w:num>
  <w:num w:numId="6">
    <w:abstractNumId w:val="3"/>
  </w:num>
  <w:num w:numId="7">
    <w:abstractNumId w:val="0"/>
  </w:num>
  <w:num w:numId="8">
    <w:abstractNumId w:val="11"/>
  </w:num>
  <w:num w:numId="9">
    <w:abstractNumId w:val="10"/>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pPr>
      <w:ind w:left="720"/>
      <w:contextualSpacing/>
    </w:pPr>
  </w:style>
  <w:style w:type="character" w:customStyle="1" w:styleId="apple-converted-space">
    <w:name w:val="apple-converted-space"/>
    <w:rPr>
      <w:rFonts w:cs="Times New Roman"/>
    </w:rPr>
  </w:style>
  <w:style w:type="paragraph" w:customStyle="1" w:styleId="NoSpacing1">
    <w:name w:val="No Spacing1"/>
    <w:aliases w:val="Subjudgment font"/>
    <w:rPr>
      <w:rFonts w:ascii="Arial" w:hAnsi="Arial"/>
      <w:b/>
      <w:sz w:val="24"/>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customStyle="1" w:styleId="FooterChar">
    <w:name w:val="Footer Char"/>
    <w:link w:val="Footer"/>
    <w:uiPriority w:val="99"/>
    <w:locked/>
    <w:rPr>
      <w:rFonts w:cs="Times New Roman"/>
      <w:sz w:val="24"/>
      <w:szCs w:val="24"/>
    </w:rPr>
  </w:style>
  <w:style w:type="paragraph" w:customStyle="1" w:styleId="SmallCapsHeader">
    <w:name w:val="Small Caps Header"/>
    <w:basedOn w:val="Normal"/>
    <w:link w:val="SmallCapsHeaderChar"/>
    <w:pPr>
      <w:spacing w:before="240" w:after="240" w:line="276" w:lineRule="auto"/>
    </w:pPr>
    <w:rPr>
      <w:rFonts w:ascii="Arial" w:hAnsi="Arial"/>
      <w:b/>
      <w:smallCaps/>
      <w:sz w:val="28"/>
      <w:szCs w:val="22"/>
      <w:lang w:eastAsia="en-US"/>
    </w:rPr>
  </w:style>
  <w:style w:type="character" w:customStyle="1" w:styleId="SmallCapsHeaderChar">
    <w:name w:val="Small Caps Header Char"/>
    <w:link w:val="SmallCapsHeader"/>
    <w:locked/>
    <w:rPr>
      <w:rFonts w:ascii="Arial" w:eastAsia="Times New Roman" w:hAnsi="Arial" w:cs="Times New Roman"/>
      <w:b/>
      <w:smallCaps/>
      <w:sz w:val="22"/>
      <w:szCs w:val="22"/>
      <w:lang w:val="x-none" w:eastAsia="en-US"/>
    </w:rPr>
  </w:style>
  <w:style w:type="paragraph" w:customStyle="1" w:styleId="S48Heading1">
    <w:name w:val="S48 Heading 1"/>
    <w:basedOn w:val="Heading1"/>
    <w:pPr>
      <w:spacing w:line="276" w:lineRule="auto"/>
    </w:pPr>
    <w:rPr>
      <w:rFonts w:ascii="Arial" w:hAnsi="Arial"/>
      <w:smallCaps/>
      <w:color w:val="auto"/>
      <w:sz w:val="32"/>
      <w:lang w:eastAsia="en-US"/>
    </w:rPr>
  </w:style>
  <w:style w:type="character" w:customStyle="1" w:styleId="Heading1Char">
    <w:name w:val="Heading 1 Char"/>
    <w:link w:val="Heading1"/>
    <w:locked/>
    <w:rPr>
      <w:rFonts w:ascii="Cambria" w:hAnsi="Cambria" w:cs="Times New Roman"/>
      <w:b/>
      <w:bCs/>
      <w:color w:val="365F91"/>
      <w:sz w:val="28"/>
      <w:szCs w:val="28"/>
    </w:rPr>
  </w:style>
  <w:style w:type="paragraph" w:styleId="BodyTextIndent">
    <w:name w:val="Body Text Indent"/>
    <w:basedOn w:val="Normal"/>
    <w:link w:val="BodyTextIndentChar"/>
    <w:pPr>
      <w:ind w:left="720"/>
    </w:pPr>
    <w:rPr>
      <w:lang w:eastAsia="en-US"/>
    </w:rPr>
  </w:style>
  <w:style w:type="character" w:customStyle="1" w:styleId="BodyTextIndentChar">
    <w:name w:val="Body Text Indent Char"/>
    <w:link w:val="BodyTextIndent"/>
    <w:locked/>
    <w:rPr>
      <w:rFonts w:cs="Times New Roman"/>
      <w:sz w:val="24"/>
      <w:szCs w:val="24"/>
      <w:lang w:val="x-none" w:eastAsia="en-US"/>
    </w:rPr>
  </w:style>
  <w:style w:type="paragraph" w:customStyle="1" w:styleId="TxBrp8">
    <w:name w:val="TxBr_p8"/>
    <w:basedOn w:val="Normal"/>
    <w:pPr>
      <w:widowControl w:val="0"/>
      <w:tabs>
        <w:tab w:val="left" w:pos="204"/>
      </w:tabs>
      <w:overflowPunct w:val="0"/>
      <w:autoSpaceDE w:val="0"/>
      <w:autoSpaceDN w:val="0"/>
      <w:adjustRightInd w:val="0"/>
      <w:spacing w:line="240" w:lineRule="atLeast"/>
      <w:textAlignment w:val="baseline"/>
    </w:pPr>
    <w:rPr>
      <w:sz w:val="20"/>
      <w:szCs w:val="20"/>
      <w:lang w:val="en-US"/>
    </w:rPr>
  </w:style>
  <w:style w:type="paragraph" w:styleId="Title">
    <w:name w:val="Title"/>
    <w:basedOn w:val="Normal"/>
    <w:qFormat/>
    <w:locked/>
    <w:pPr>
      <w:jc w:val="center"/>
      <w:outlineLvl w:val="0"/>
    </w:pPr>
    <w:rPr>
      <w:rFonts w:ascii="Verdana" w:hAnsi="Verdana"/>
      <w:b/>
      <w:kern w:val="28"/>
      <w:lang w:eastAsia="en-US"/>
    </w:rPr>
  </w:style>
  <w:style w:type="paragraph" w:customStyle="1" w:styleId="Body">
    <w:name w:val="Body"/>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03139597">
      <w:bodyDiv w:val="1"/>
      <w:marLeft w:val="0"/>
      <w:marRight w:val="0"/>
      <w:marTop w:val="0"/>
      <w:marBottom w:val="0"/>
      <w:divBdr>
        <w:top w:val="none" w:sz="0" w:space="0" w:color="auto"/>
        <w:left w:val="none" w:sz="0" w:space="0" w:color="auto"/>
        <w:bottom w:val="none" w:sz="0" w:space="0" w:color="auto"/>
        <w:right w:val="none" w:sz="0" w:space="0" w:color="auto"/>
      </w:divBdr>
    </w:div>
    <w:div w:id="8141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15533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2017-11-07T09:44:00Z</dcterms:created>
  <dcterms:modified xsi:type="dcterms:W3CDTF">2017-11-07T09:44:00Z</dcterms:modified>
</cp:coreProperties>
</file>