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6696" w:rsidRPr="000B6696" w:rsidRDefault="000B6696" w:rsidP="000B6696">
      <w:pPr>
        <w:rPr>
          <w:b/>
          <w:bCs/>
        </w:rPr>
      </w:pPr>
      <w:r w:rsidRPr="000B6696">
        <w:rPr>
          <w:b/>
          <w:bCs/>
        </w:rPr>
        <w:t>Business Studies Key information</w:t>
      </w:r>
    </w:p>
    <w:p w:rsidR="000B6696" w:rsidRPr="000B6696" w:rsidRDefault="000B6696" w:rsidP="000B6696">
      <w:pPr>
        <w:rPr>
          <w:b/>
          <w:bCs/>
        </w:rPr>
      </w:pPr>
      <w:r w:rsidRPr="000B6696">
        <w:rPr>
          <w:b/>
          <w:bCs/>
        </w:rPr>
        <w:t>“I never dreamed about success. I worked for it.” – Estée Lauder </w:t>
      </w:r>
    </w:p>
    <w:p w:rsidR="000B6696" w:rsidRPr="000B6696" w:rsidRDefault="000B6696" w:rsidP="000B6696">
      <w:r w:rsidRPr="000B6696">
        <w:t> </w:t>
      </w:r>
    </w:p>
    <w:p w:rsidR="000B6696" w:rsidRPr="000B6696" w:rsidRDefault="000B6696" w:rsidP="000B6696">
      <w:r w:rsidRPr="000B6696">
        <w:rPr>
          <w:b/>
          <w:bCs/>
        </w:rPr>
        <w:t>Introduction</w:t>
      </w:r>
      <w:r w:rsidRPr="000B6696">
        <w:t> </w:t>
      </w:r>
    </w:p>
    <w:p w:rsidR="000B6696" w:rsidRPr="000B6696" w:rsidRDefault="000B6696" w:rsidP="000B6696">
      <w:r w:rsidRPr="000B6696">
        <w:t>Business Studies students follow the Edexcel 9-1 Specification, this specification was chosen as it prepared students well for A Level Business Studies.</w:t>
      </w:r>
      <w:r w:rsidRPr="000B6696">
        <w:rPr>
          <w:rFonts w:ascii="Arial" w:hAnsi="Arial" w:cs="Arial"/>
        </w:rPr>
        <w:t> </w:t>
      </w:r>
      <w:r w:rsidRPr="000B6696">
        <w:rPr>
          <w:rFonts w:ascii="Aptos" w:hAnsi="Aptos" w:cs="Aptos"/>
        </w:rPr>
        <w:t> </w:t>
      </w:r>
      <w:r w:rsidRPr="000B6696">
        <w:t xml:space="preserve"> </w:t>
      </w:r>
      <w:r w:rsidRPr="000B6696">
        <w:rPr>
          <w:rFonts w:ascii="Aptos" w:hAnsi="Aptos" w:cs="Aptos"/>
        </w:rPr>
        <w:t> </w:t>
      </w:r>
      <w:r w:rsidRPr="000B6696">
        <w:t xml:space="preserve"> </w:t>
      </w:r>
      <w:r w:rsidRPr="000B6696">
        <w:rPr>
          <w:rFonts w:ascii="Aptos" w:hAnsi="Aptos" w:cs="Aptos"/>
        </w:rPr>
        <w:t> </w:t>
      </w:r>
    </w:p>
    <w:p w:rsidR="000B6696" w:rsidRPr="000B6696" w:rsidRDefault="000B6696" w:rsidP="000B6696">
      <w:r w:rsidRPr="000B6696">
        <w:t>Uptake of business studies as consistently above the national average.</w:t>
      </w:r>
      <w:r w:rsidRPr="000B6696">
        <w:rPr>
          <w:rFonts w:ascii="Arial" w:hAnsi="Arial" w:cs="Arial"/>
        </w:rPr>
        <w:t>  </w:t>
      </w:r>
      <w:r w:rsidRPr="000B6696">
        <w:t>Business Studies is an optional subject (year 10-11) with all classes being mixed</w:t>
      </w:r>
      <w:r w:rsidRPr="000B6696">
        <w:rPr>
          <w:rFonts w:ascii="Arial" w:hAnsi="Arial" w:cs="Arial"/>
        </w:rPr>
        <w:t> </w:t>
      </w:r>
      <w:r w:rsidRPr="000B6696">
        <w:t>ability.</w:t>
      </w:r>
      <w:r w:rsidRPr="000B6696">
        <w:rPr>
          <w:rFonts w:ascii="Aptos" w:hAnsi="Aptos" w:cs="Aptos"/>
        </w:rPr>
        <w:t> </w:t>
      </w:r>
    </w:p>
    <w:p w:rsidR="000B6696" w:rsidRPr="000B6696" w:rsidRDefault="000B6696" w:rsidP="000B6696">
      <w:r w:rsidRPr="000B6696">
        <w:t>This is a successful department that gets above national results every year and has a history of positive school residual. Results are particularly good with higher ability students, generally achieving 15 – 20% grade 9s.</w:t>
      </w:r>
      <w:r w:rsidRPr="000B6696">
        <w:rPr>
          <w:rFonts w:ascii="Arial" w:hAnsi="Arial" w:cs="Arial"/>
        </w:rPr>
        <w:t>  </w:t>
      </w:r>
      <w:r w:rsidRPr="000B6696">
        <w:rPr>
          <w:rFonts w:ascii="Aptos" w:hAnsi="Aptos" w:cs="Aptos"/>
        </w:rPr>
        <w:t> </w:t>
      </w:r>
      <w:r w:rsidRPr="000B6696">
        <w:t xml:space="preserve"> Quality of teaching is generally seen as outstanding</w:t>
      </w:r>
      <w:r w:rsidRPr="000B6696">
        <w:rPr>
          <w:rFonts w:ascii="Arial" w:hAnsi="Arial" w:cs="Arial"/>
        </w:rPr>
        <w:t> </w:t>
      </w:r>
      <w:r w:rsidRPr="000B6696">
        <w:t xml:space="preserve">with </w:t>
      </w:r>
      <w:proofErr w:type="gramStart"/>
      <w:r w:rsidRPr="000B6696">
        <w:t>a large number of</w:t>
      </w:r>
      <w:proofErr w:type="gramEnd"/>
      <w:r w:rsidRPr="000B6696">
        <w:t xml:space="preserve"> students going on to study Business post 16</w:t>
      </w:r>
      <w:r w:rsidRPr="000B6696">
        <w:rPr>
          <w:rFonts w:ascii="Arial" w:hAnsi="Arial" w:cs="Arial"/>
        </w:rPr>
        <w:t>  </w:t>
      </w:r>
      <w:r w:rsidRPr="000B6696">
        <w:rPr>
          <w:rFonts w:ascii="Aptos" w:hAnsi="Aptos" w:cs="Aptos"/>
        </w:rPr>
        <w:t> </w:t>
      </w:r>
    </w:p>
    <w:p w:rsidR="000B6696" w:rsidRPr="000B6696" w:rsidRDefault="000B6696" w:rsidP="000B6696">
      <w:r w:rsidRPr="000B6696">
        <w:rPr>
          <w:b/>
          <w:bCs/>
        </w:rPr>
        <w:t>Course Followed/Exam board</w:t>
      </w:r>
      <w:r w:rsidRPr="000B6696">
        <w:t> </w:t>
      </w:r>
    </w:p>
    <w:p w:rsidR="000B6696" w:rsidRPr="000B6696" w:rsidRDefault="000B6696" w:rsidP="000B6696">
      <w:r w:rsidRPr="000B6696">
        <w:t>KS4 - Edexcel Business Studies 1-9 </w:t>
      </w:r>
    </w:p>
    <w:p w:rsidR="000B6696" w:rsidRPr="000B6696" w:rsidRDefault="000B6696" w:rsidP="000B6696">
      <w:r w:rsidRPr="000B6696">
        <w:rPr>
          <w:b/>
          <w:bCs/>
        </w:rPr>
        <w:t>Skills the students will develop</w:t>
      </w:r>
      <w:r w:rsidRPr="000B6696">
        <w:t> </w:t>
      </w:r>
    </w:p>
    <w:p w:rsidR="000B6696" w:rsidRPr="000B6696" w:rsidRDefault="000B6696" w:rsidP="000B6696">
      <w:r w:rsidRPr="000B6696">
        <w:t>Cognitive skills  </w:t>
      </w:r>
    </w:p>
    <w:p w:rsidR="000B6696" w:rsidRPr="000B6696" w:rsidRDefault="000B6696" w:rsidP="000B6696">
      <w:pPr>
        <w:numPr>
          <w:ilvl w:val="0"/>
          <w:numId w:val="9"/>
        </w:numPr>
      </w:pPr>
      <w:r w:rsidRPr="000B6696">
        <w:t>Non-routine problem solving – expert thinking, metacognition, creativity.  </w:t>
      </w:r>
    </w:p>
    <w:p w:rsidR="000B6696" w:rsidRPr="000B6696" w:rsidRDefault="000B6696" w:rsidP="000B6696">
      <w:pPr>
        <w:numPr>
          <w:ilvl w:val="0"/>
          <w:numId w:val="9"/>
        </w:numPr>
      </w:pPr>
      <w:r w:rsidRPr="000B6696">
        <w:t>Systems thinking – decision making and reasoning. </w:t>
      </w:r>
    </w:p>
    <w:p w:rsidR="000B6696" w:rsidRPr="000B6696" w:rsidRDefault="000B6696" w:rsidP="000B6696">
      <w:pPr>
        <w:numPr>
          <w:ilvl w:val="0"/>
          <w:numId w:val="9"/>
        </w:numPr>
      </w:pPr>
      <w:r w:rsidRPr="000B6696">
        <w:t>Critical thinking – definitions of critical thinking are broad and usually involve general cognitive skills such as analysing, synthesising and reasoning skills. </w:t>
      </w:r>
    </w:p>
    <w:p w:rsidR="000B6696" w:rsidRPr="000B6696" w:rsidRDefault="000B6696" w:rsidP="000B6696">
      <w:pPr>
        <w:numPr>
          <w:ilvl w:val="0"/>
          <w:numId w:val="9"/>
        </w:numPr>
      </w:pPr>
      <w:r w:rsidRPr="000B6696">
        <w:t>ICT literacy – access, manage, integrate, evaluate, construct and communicate. </w:t>
      </w:r>
    </w:p>
    <w:p w:rsidR="000B6696" w:rsidRPr="000B6696" w:rsidRDefault="000B6696" w:rsidP="000B6696">
      <w:r w:rsidRPr="000B6696">
        <w:t>Interpersonal Skills  </w:t>
      </w:r>
    </w:p>
    <w:p w:rsidR="000B6696" w:rsidRPr="000B6696" w:rsidRDefault="000B6696" w:rsidP="000B6696">
      <w:pPr>
        <w:numPr>
          <w:ilvl w:val="0"/>
          <w:numId w:val="10"/>
        </w:numPr>
      </w:pPr>
      <w:r w:rsidRPr="000B6696">
        <w:t>Communication – active listening, oral communication, written communication, assertive communication and non-verbal communication. </w:t>
      </w:r>
    </w:p>
    <w:p w:rsidR="000B6696" w:rsidRPr="000B6696" w:rsidRDefault="000B6696" w:rsidP="000B6696">
      <w:pPr>
        <w:numPr>
          <w:ilvl w:val="0"/>
          <w:numId w:val="10"/>
        </w:numPr>
      </w:pPr>
      <w:r w:rsidRPr="000B6696">
        <w:t>Relationship-building skills – teamwork, trust, intercultural sensitivity, service orientation, self-presentation, social influence, conflict resolution and negotiation. </w:t>
      </w:r>
    </w:p>
    <w:p w:rsidR="000B6696" w:rsidRPr="000B6696" w:rsidRDefault="000B6696" w:rsidP="000B6696">
      <w:pPr>
        <w:numPr>
          <w:ilvl w:val="0"/>
          <w:numId w:val="10"/>
        </w:numPr>
      </w:pPr>
      <w:r w:rsidRPr="000B6696">
        <w:t>Collaborative problem solving – establishing and maintaining shared understanding, taking appropriate action, establishing and maintaining team organisation. </w:t>
      </w:r>
    </w:p>
    <w:p w:rsidR="000B6696" w:rsidRPr="000B6696" w:rsidRDefault="000B6696" w:rsidP="000B6696">
      <w:r w:rsidRPr="000B6696">
        <w:t>Additional Employability skills  </w:t>
      </w:r>
    </w:p>
    <w:p w:rsidR="000B6696" w:rsidRPr="000B6696" w:rsidRDefault="000B6696" w:rsidP="000B6696">
      <w:pPr>
        <w:numPr>
          <w:ilvl w:val="0"/>
          <w:numId w:val="11"/>
        </w:numPr>
      </w:pPr>
      <w:r w:rsidRPr="000B6696">
        <w:lastRenderedPageBreak/>
        <w:t>Adaptability – ability and willingness to cope with the uncertain, handling work stress, adapting to different personalities, communication styles and cultures, and physical adaptability to various indoor and outdoor work environments. </w:t>
      </w:r>
    </w:p>
    <w:p w:rsidR="000B6696" w:rsidRPr="000B6696" w:rsidRDefault="000B6696" w:rsidP="000B6696">
      <w:pPr>
        <w:numPr>
          <w:ilvl w:val="0"/>
          <w:numId w:val="11"/>
        </w:numPr>
      </w:pPr>
      <w:r w:rsidRPr="000B6696">
        <w:t>Self-management and self-development – ability to work remotely in virtual teams, work autonomously, be self-motivating and self-monitoring, willing and able to acquire new information and skills related to work.</w:t>
      </w:r>
    </w:p>
    <w:p w:rsidR="000B6696" w:rsidRPr="000B6696" w:rsidRDefault="000B6696" w:rsidP="000B6696">
      <w:r w:rsidRPr="000B6696">
        <w:t>Quantitative skills 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percentages and percentage changes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averages 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revenue, costs and profit 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gross profit margin and net profit margin ratios 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average rate of return </w:t>
      </w:r>
    </w:p>
    <w:p w:rsidR="000B6696" w:rsidRPr="000B6696" w:rsidRDefault="000B6696" w:rsidP="000B6696">
      <w:pPr>
        <w:numPr>
          <w:ilvl w:val="0"/>
          <w:numId w:val="12"/>
        </w:numPr>
      </w:pPr>
      <w:r w:rsidRPr="000B6696">
        <w:t>cash-flow forecasts, </w:t>
      </w:r>
    </w:p>
    <w:p w:rsidR="000B6696" w:rsidRPr="000B6696" w:rsidRDefault="000B6696" w:rsidP="000B6696">
      <w:r w:rsidRPr="000B6696">
        <w:t>Interpretation and use of quantitative data  </w:t>
      </w:r>
    </w:p>
    <w:p w:rsidR="000B6696" w:rsidRPr="000B6696" w:rsidRDefault="000B6696" w:rsidP="000B6696">
      <w:pPr>
        <w:numPr>
          <w:ilvl w:val="0"/>
          <w:numId w:val="13"/>
        </w:numPr>
      </w:pPr>
      <w:r w:rsidRPr="000B6696">
        <w:t>information from graphs and charts </w:t>
      </w:r>
    </w:p>
    <w:p w:rsidR="000B6696" w:rsidRPr="000B6696" w:rsidRDefault="000B6696" w:rsidP="000B6696">
      <w:pPr>
        <w:numPr>
          <w:ilvl w:val="0"/>
          <w:numId w:val="13"/>
        </w:numPr>
      </w:pPr>
      <w:r w:rsidRPr="000B6696">
        <w:t>profitability ratios (gross profit margin and net profit margin) </w:t>
      </w:r>
    </w:p>
    <w:p w:rsidR="000B6696" w:rsidRPr="000B6696" w:rsidRDefault="000B6696" w:rsidP="000B6696">
      <w:pPr>
        <w:numPr>
          <w:ilvl w:val="0"/>
          <w:numId w:val="13"/>
        </w:numPr>
      </w:pPr>
      <w:r w:rsidRPr="000B6696">
        <w:t>financial data, including profit and loss, average rate of return and cash-flow forecasts </w:t>
      </w:r>
    </w:p>
    <w:p w:rsidR="000B6696" w:rsidRPr="000B6696" w:rsidRDefault="000B6696" w:rsidP="000B6696">
      <w:pPr>
        <w:numPr>
          <w:ilvl w:val="0"/>
          <w:numId w:val="13"/>
        </w:numPr>
      </w:pPr>
      <w:r w:rsidRPr="000B6696">
        <w:t>marketing data, including market research data </w:t>
      </w:r>
    </w:p>
    <w:p w:rsidR="000B6696" w:rsidRPr="000B6696" w:rsidRDefault="000B6696" w:rsidP="000B6696">
      <w:pPr>
        <w:numPr>
          <w:ilvl w:val="0"/>
          <w:numId w:val="13"/>
        </w:numPr>
      </w:pPr>
      <w:r w:rsidRPr="000B6696">
        <w:t>market data, including market share, changes in costs and changes in prices. </w:t>
      </w:r>
    </w:p>
    <w:p w:rsidR="000B6696" w:rsidRPr="000B6696" w:rsidRDefault="000B6696" w:rsidP="000B6696">
      <w:r w:rsidRPr="000B6696">
        <w:rPr>
          <w:b/>
          <w:bCs/>
        </w:rPr>
        <w:t>Future careers and vocations:</w:t>
      </w:r>
      <w:r w:rsidRPr="000B6696">
        <w:t> </w:t>
      </w:r>
    </w:p>
    <w:p w:rsidR="000B6696" w:rsidRPr="000B6696" w:rsidRDefault="000B6696" w:rsidP="000B6696">
      <w:r w:rsidRPr="000B6696">
        <w:rPr>
          <w:b/>
          <w:bCs/>
        </w:rPr>
        <w:t>Post 16 options:  </w:t>
      </w:r>
      <w:r w:rsidRPr="000B6696">
        <w:t> </w:t>
      </w:r>
    </w:p>
    <w:p w:rsidR="000B6696" w:rsidRPr="000B6696" w:rsidRDefault="000B6696" w:rsidP="000B6696">
      <w:pPr>
        <w:numPr>
          <w:ilvl w:val="0"/>
          <w:numId w:val="14"/>
        </w:numPr>
      </w:pPr>
      <w:r w:rsidRPr="000B6696">
        <w:t>A Level Business Studies, A Level Economics </w:t>
      </w:r>
    </w:p>
    <w:p w:rsidR="000B6696" w:rsidRPr="000B6696" w:rsidRDefault="000B6696" w:rsidP="000B6696">
      <w:pPr>
        <w:numPr>
          <w:ilvl w:val="0"/>
          <w:numId w:val="14"/>
        </w:numPr>
      </w:pPr>
      <w:r w:rsidRPr="000B6696">
        <w:t>T Level Business </w:t>
      </w:r>
    </w:p>
    <w:p w:rsidR="000B6696" w:rsidRPr="000B6696" w:rsidRDefault="000B6696" w:rsidP="000B6696">
      <w:pPr>
        <w:numPr>
          <w:ilvl w:val="0"/>
          <w:numId w:val="14"/>
        </w:numPr>
      </w:pPr>
      <w:r w:rsidRPr="000B6696">
        <w:t>Apprenticeships </w:t>
      </w:r>
    </w:p>
    <w:p w:rsidR="000B6696" w:rsidRPr="000B6696" w:rsidRDefault="000B6696" w:rsidP="000B6696">
      <w:r w:rsidRPr="000B6696">
        <w:rPr>
          <w:b/>
          <w:bCs/>
        </w:rPr>
        <w:t>Higher Education:</w:t>
      </w:r>
      <w:r w:rsidRPr="000B6696">
        <w:t> </w:t>
      </w:r>
    </w:p>
    <w:p w:rsidR="000B6696" w:rsidRPr="000B6696" w:rsidRDefault="000B6696" w:rsidP="000B6696">
      <w:r w:rsidRPr="000B6696">
        <w:t>There are countless different degree courses available throughout the country </w:t>
      </w:r>
    </w:p>
    <w:p w:rsidR="000B6696" w:rsidRPr="000B6696" w:rsidRDefault="000B6696" w:rsidP="000B6696">
      <w:r w:rsidRPr="000B6696">
        <w:t>Degree Level apprenticeships  </w:t>
      </w:r>
    </w:p>
    <w:p w:rsidR="000B6696" w:rsidRPr="000B6696" w:rsidRDefault="000B6696" w:rsidP="000B6696">
      <w:proofErr w:type="spellStart"/>
      <w:r w:rsidRPr="000B6696">
        <w:rPr>
          <w:b/>
          <w:bCs/>
        </w:rPr>
        <w:t>Self Employment</w:t>
      </w:r>
      <w:proofErr w:type="spellEnd"/>
      <w:r w:rsidRPr="000B6696">
        <w:t> </w:t>
      </w:r>
    </w:p>
    <w:p w:rsidR="000B6696" w:rsidRPr="000B6696" w:rsidRDefault="000B6696" w:rsidP="000B6696">
      <w:r w:rsidRPr="000B6696">
        <w:rPr>
          <w:b/>
          <w:bCs/>
        </w:rPr>
        <w:lastRenderedPageBreak/>
        <w:t>Contacts:   leoni.macmanaman</w:t>
      </w:r>
      <w:r w:rsidRPr="000B6696">
        <w:t>@sjchs.uk </w:t>
      </w:r>
    </w:p>
    <w:p w:rsidR="000B6696" w:rsidRPr="000B6696" w:rsidRDefault="000B6696" w:rsidP="000B6696">
      <w:pPr>
        <w:rPr>
          <w:b/>
          <w:bCs/>
        </w:rPr>
      </w:pPr>
      <w:r w:rsidRPr="000B6696">
        <w:rPr>
          <w:b/>
          <w:bCs/>
        </w:rPr>
        <w:t>Enrichment </w:t>
      </w:r>
    </w:p>
    <w:p w:rsidR="000B6696" w:rsidRPr="000B6696" w:rsidRDefault="000B6696" w:rsidP="000B6696">
      <w:r w:rsidRPr="000B6696">
        <w:rPr>
          <w:b/>
          <w:bCs/>
        </w:rPr>
        <w:t xml:space="preserve">Competitions </w:t>
      </w:r>
    </w:p>
    <w:p w:rsidR="000B6696" w:rsidRPr="000B6696" w:rsidRDefault="000B6696" w:rsidP="000B6696">
      <w:pPr>
        <w:numPr>
          <w:ilvl w:val="0"/>
          <w:numId w:val="15"/>
        </w:numPr>
      </w:pPr>
      <w:r w:rsidRPr="000B6696">
        <w:t>In house competitions in year 10 – Dragons Den style </w:t>
      </w:r>
    </w:p>
    <w:p w:rsidR="000B6696" w:rsidRPr="000B6696" w:rsidRDefault="000B6696" w:rsidP="000B6696">
      <w:pPr>
        <w:numPr>
          <w:ilvl w:val="0"/>
          <w:numId w:val="15"/>
        </w:numPr>
      </w:pPr>
      <w:proofErr w:type="spellStart"/>
      <w:r w:rsidRPr="000B6696">
        <w:t>MyKindaCrowd</w:t>
      </w:r>
      <w:proofErr w:type="spellEnd"/>
      <w:r w:rsidRPr="000B6696">
        <w:t xml:space="preserve"> competitions – when relevant </w:t>
      </w:r>
    </w:p>
    <w:p w:rsidR="000B6696" w:rsidRPr="000B6696" w:rsidRDefault="000B6696" w:rsidP="000B6696">
      <w:pPr>
        <w:rPr>
          <w:b/>
          <w:bCs/>
        </w:rPr>
      </w:pPr>
      <w:r w:rsidRPr="000B6696">
        <w:rPr>
          <w:b/>
          <w:bCs/>
        </w:rPr>
        <w:t>Reading </w:t>
      </w:r>
    </w:p>
    <w:p w:rsidR="000B6696" w:rsidRPr="000B6696" w:rsidRDefault="000B6696" w:rsidP="000B6696">
      <w:r w:rsidRPr="000B6696">
        <w:rPr>
          <w:b/>
          <w:bCs/>
        </w:rPr>
        <w:t>Reading for pleasure  </w:t>
      </w:r>
    </w:p>
    <w:p w:rsidR="000B6696" w:rsidRPr="000B6696" w:rsidRDefault="000B6696" w:rsidP="000B6696">
      <w:r w:rsidRPr="000B6696">
        <w:t xml:space="preserve">Academic Reading Local and national news </w:t>
      </w:r>
      <w:proofErr w:type="gramStart"/>
      <w:r w:rsidRPr="000B6696">
        <w:t>articles  -</w:t>
      </w:r>
      <w:proofErr w:type="gramEnd"/>
      <w:r w:rsidRPr="000B6696">
        <w:t xml:space="preserve"> current affairs linking to current topics  </w:t>
      </w:r>
    </w:p>
    <w:p w:rsidR="000B6696" w:rsidRPr="000B6696" w:rsidRDefault="000B6696" w:rsidP="000B6696">
      <w:pPr>
        <w:rPr>
          <w:b/>
          <w:bCs/>
        </w:rPr>
      </w:pPr>
      <w:r w:rsidRPr="000B6696">
        <w:rPr>
          <w:b/>
          <w:bCs/>
        </w:rPr>
        <w:t>Resources </w:t>
      </w:r>
    </w:p>
    <w:p w:rsidR="000B6696" w:rsidRPr="000B6696" w:rsidRDefault="000B6696" w:rsidP="000B6696">
      <w:r w:rsidRPr="000B6696">
        <w:rPr>
          <w:b/>
          <w:bCs/>
        </w:rPr>
        <w:t>Websites</w:t>
      </w:r>
    </w:p>
    <w:p w:rsidR="000B6696" w:rsidRPr="000B6696" w:rsidRDefault="000B6696" w:rsidP="000B6696">
      <w:pPr>
        <w:numPr>
          <w:ilvl w:val="0"/>
          <w:numId w:val="16"/>
        </w:numPr>
      </w:pPr>
      <w:r w:rsidRPr="000B6696">
        <w:t> </w:t>
      </w:r>
      <w:hyperlink r:id="rId5" w:history="1">
        <w:r w:rsidRPr="000B6696">
          <w:rPr>
            <w:rStyle w:val="Hyperlink"/>
          </w:rPr>
          <w:t>GCSE Business - Edexcel - BBC Bitesize</w:t>
        </w:r>
      </w:hyperlink>
      <w:r w:rsidRPr="000B6696">
        <w:t> </w:t>
      </w:r>
    </w:p>
    <w:p w:rsidR="000B6696" w:rsidRPr="000B6696" w:rsidRDefault="000B6696" w:rsidP="000B6696">
      <w:pPr>
        <w:numPr>
          <w:ilvl w:val="0"/>
          <w:numId w:val="16"/>
        </w:numPr>
      </w:pPr>
      <w:hyperlink r:id="rId6" w:history="1">
        <w:r w:rsidRPr="000B6696">
          <w:rPr>
            <w:rStyle w:val="Hyperlink"/>
          </w:rPr>
          <w:t>Business: Edexcel GCSE (senecalearning.com)</w:t>
        </w:r>
      </w:hyperlink>
      <w:r w:rsidRPr="000B6696">
        <w:t> </w:t>
      </w:r>
    </w:p>
    <w:p w:rsidR="000B6696" w:rsidRPr="000B6696" w:rsidRDefault="000B6696" w:rsidP="000B6696">
      <w:pPr>
        <w:numPr>
          <w:ilvl w:val="0"/>
          <w:numId w:val="16"/>
        </w:numPr>
      </w:pPr>
      <w:hyperlink r:id="rId7" w:history="1">
        <w:r w:rsidRPr="000B6696">
          <w:rPr>
            <w:rStyle w:val="Hyperlink"/>
          </w:rPr>
          <w:t>Case studies | The Times</w:t>
        </w:r>
      </w:hyperlink>
      <w:r w:rsidRPr="000B6696">
        <w:t> </w:t>
      </w:r>
    </w:p>
    <w:p w:rsidR="000B6696" w:rsidRPr="000B6696" w:rsidRDefault="000B6696" w:rsidP="000B6696">
      <w:r w:rsidRPr="000B6696">
        <w:t> </w:t>
      </w:r>
    </w:p>
    <w:p w:rsidR="000B6696" w:rsidRPr="000B6696" w:rsidRDefault="000B6696" w:rsidP="000B6696">
      <w:r w:rsidRPr="000B6696">
        <w:t>Please Click the following links to view the Learning Journey Roadmaps:</w:t>
      </w:r>
    </w:p>
    <w:p w:rsidR="000B6696" w:rsidRPr="000B6696" w:rsidRDefault="000B6696" w:rsidP="000B6696">
      <w:hyperlink r:id="rId8" w:history="1">
        <w:r w:rsidRPr="000B6696">
          <w:rPr>
            <w:rStyle w:val="Hyperlink"/>
          </w:rPr>
          <w:t>Business Studies Learning Journey</w:t>
        </w:r>
      </w:hyperlink>
    </w:p>
    <w:p w:rsidR="00CD34FC" w:rsidRDefault="00CD34FC"/>
    <w:sectPr w:rsidR="00CD3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8"/>
    <w:multiLevelType w:val="multilevel"/>
    <w:tmpl w:val="DFD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859DB"/>
    <w:multiLevelType w:val="multilevel"/>
    <w:tmpl w:val="C87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5367"/>
    <w:multiLevelType w:val="multilevel"/>
    <w:tmpl w:val="AEB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738DB"/>
    <w:multiLevelType w:val="multilevel"/>
    <w:tmpl w:val="B77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B59B8"/>
    <w:multiLevelType w:val="multilevel"/>
    <w:tmpl w:val="5CE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12135"/>
    <w:multiLevelType w:val="multilevel"/>
    <w:tmpl w:val="56F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E41F4"/>
    <w:multiLevelType w:val="multilevel"/>
    <w:tmpl w:val="C98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86BE5"/>
    <w:multiLevelType w:val="multilevel"/>
    <w:tmpl w:val="018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2BEF"/>
    <w:multiLevelType w:val="multilevel"/>
    <w:tmpl w:val="555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804AA"/>
    <w:multiLevelType w:val="multilevel"/>
    <w:tmpl w:val="5752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440DF"/>
    <w:multiLevelType w:val="multilevel"/>
    <w:tmpl w:val="FCA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66A0E"/>
    <w:multiLevelType w:val="multilevel"/>
    <w:tmpl w:val="B33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845B6"/>
    <w:multiLevelType w:val="multilevel"/>
    <w:tmpl w:val="3B5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518C5"/>
    <w:multiLevelType w:val="multilevel"/>
    <w:tmpl w:val="E6D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E5D61"/>
    <w:multiLevelType w:val="multilevel"/>
    <w:tmpl w:val="2E6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C509B"/>
    <w:multiLevelType w:val="multilevel"/>
    <w:tmpl w:val="066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796654">
    <w:abstractNumId w:val="3"/>
  </w:num>
  <w:num w:numId="2" w16cid:durableId="1838761092">
    <w:abstractNumId w:val="13"/>
  </w:num>
  <w:num w:numId="3" w16cid:durableId="1956789624">
    <w:abstractNumId w:val="8"/>
  </w:num>
  <w:num w:numId="4" w16cid:durableId="1034888678">
    <w:abstractNumId w:val="12"/>
  </w:num>
  <w:num w:numId="5" w16cid:durableId="2016374567">
    <w:abstractNumId w:val="6"/>
  </w:num>
  <w:num w:numId="6" w16cid:durableId="577327783">
    <w:abstractNumId w:val="14"/>
  </w:num>
  <w:num w:numId="7" w16cid:durableId="1643731317">
    <w:abstractNumId w:val="2"/>
  </w:num>
  <w:num w:numId="8" w16cid:durableId="1358385273">
    <w:abstractNumId w:val="7"/>
  </w:num>
  <w:num w:numId="9" w16cid:durableId="1684432571">
    <w:abstractNumId w:val="5"/>
  </w:num>
  <w:num w:numId="10" w16cid:durableId="624653854">
    <w:abstractNumId w:val="10"/>
  </w:num>
  <w:num w:numId="11" w16cid:durableId="646666542">
    <w:abstractNumId w:val="4"/>
  </w:num>
  <w:num w:numId="12" w16cid:durableId="1507747139">
    <w:abstractNumId w:val="15"/>
  </w:num>
  <w:num w:numId="13" w16cid:durableId="857161945">
    <w:abstractNumId w:val="0"/>
  </w:num>
  <w:num w:numId="14" w16cid:durableId="1949047498">
    <w:abstractNumId w:val="1"/>
  </w:num>
  <w:num w:numId="15" w16cid:durableId="1658267748">
    <w:abstractNumId w:val="11"/>
  </w:num>
  <w:num w:numId="16" w16cid:durableId="1557938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96"/>
    <w:rsid w:val="000B6696"/>
    <w:rsid w:val="00336928"/>
    <w:rsid w:val="008D65BC"/>
    <w:rsid w:val="00CD34FC"/>
    <w:rsid w:val="00E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61B1-5B73-4DB1-AD58-77B0470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66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chs.uk/wp-content/uploads/Y1011-BS-learning-Journ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times.co.uk/article/case-studies-9vqrtkzx5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ecalearning.com/en-GB/seneca-certified-resources/business-gcse-edexcel/" TargetMode="External"/><Relationship Id="rId5" Type="http://schemas.openxmlformats.org/officeDocument/2006/relationships/hyperlink" Target="https://www.bbc.co.uk/bitesize/examspecs/z98sn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>SJCHS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Smith</dc:creator>
  <cp:keywords/>
  <dc:description/>
  <cp:lastModifiedBy>Mr Smith</cp:lastModifiedBy>
  <cp:revision>1</cp:revision>
  <dcterms:created xsi:type="dcterms:W3CDTF">2024-12-10T14:53:00Z</dcterms:created>
  <dcterms:modified xsi:type="dcterms:W3CDTF">2024-12-10T14:54:00Z</dcterms:modified>
</cp:coreProperties>
</file>