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F2EE" w14:textId="3E1DA9F9" w:rsidR="001925C5" w:rsidRDefault="001925C5" w:rsidP="001925C5">
      <w:r>
        <w:t xml:space="preserve">Curriculum Intent: History </w:t>
      </w:r>
    </w:p>
    <w:p w14:paraId="02C74518" w14:textId="77777777" w:rsidR="001925C5" w:rsidRDefault="001925C5" w:rsidP="001925C5">
      <w:r>
        <w:t xml:space="preserve">Motto: </w:t>
      </w:r>
      <w:proofErr w:type="spellStart"/>
      <w:r>
        <w:t>Ausculta</w:t>
      </w:r>
      <w:proofErr w:type="spellEnd"/>
    </w:p>
    <w:p w14:paraId="31B258C6" w14:textId="77777777" w:rsidR="001925C5" w:rsidRDefault="001925C5" w:rsidP="001925C5">
      <w:r>
        <w:t>Mission Statement: Living, Loving and Learning through Christ.</w:t>
      </w:r>
    </w:p>
    <w:p w14:paraId="22048078" w14:textId="77777777" w:rsidR="001925C5" w:rsidRDefault="001925C5" w:rsidP="001925C5">
      <w:r>
        <w:t>Theological Virtues</w:t>
      </w:r>
    </w:p>
    <w:p w14:paraId="21C15296" w14:textId="77777777" w:rsidR="001925C5" w:rsidRDefault="001925C5" w:rsidP="001925C5">
      <w:r>
        <w:t>Faith: The virtue by which we believe in God.</w:t>
      </w:r>
    </w:p>
    <w:p w14:paraId="108A19EA" w14:textId="77777777" w:rsidR="001925C5" w:rsidRDefault="001925C5" w:rsidP="001925C5">
      <w:r>
        <w:t>Hope: The virtue by which we trust God.</w:t>
      </w:r>
    </w:p>
    <w:p w14:paraId="1D10DC2F" w14:textId="77777777" w:rsidR="001925C5" w:rsidRDefault="001925C5" w:rsidP="001925C5">
      <w:r>
        <w:t>Love (Charity): The virtue by which we love God.</w:t>
      </w:r>
    </w:p>
    <w:p w14:paraId="2ADBB711" w14:textId="77777777" w:rsidR="001925C5" w:rsidRPr="00297A28" w:rsidRDefault="001925C5" w:rsidP="001925C5">
      <w:pPr>
        <w:rPr>
          <w:b/>
          <w:bCs/>
        </w:rPr>
      </w:pPr>
      <w:r w:rsidRPr="00297A28">
        <w:rPr>
          <w:b/>
          <w:bCs/>
        </w:rPr>
        <w:t>Mission Statement Delivery:</w:t>
      </w:r>
    </w:p>
    <w:p w14:paraId="4A0ABF4C" w14:textId="77777777" w:rsidR="001925C5" w:rsidRDefault="001925C5" w:rsidP="001925C5">
      <w:r>
        <w:t xml:space="preserve">• Focus on school virtues: hope, faith, and love. </w:t>
      </w:r>
    </w:p>
    <w:p w14:paraId="1959A253" w14:textId="6B60FB51" w:rsidR="001925C5" w:rsidRDefault="001925C5" w:rsidP="001925C5">
      <w:r>
        <w:t xml:space="preserve">• Encourage enquiring minds, objectivity, investigation and learning from mistakes. </w:t>
      </w:r>
    </w:p>
    <w:p w14:paraId="1EB50A38" w14:textId="46908708" w:rsidR="001925C5" w:rsidRDefault="001925C5" w:rsidP="001925C5">
      <w:r>
        <w:t>• Foster a lifelong love of historical learning and teach transferable skills like using evidence to make informed and balanced judgements.</w:t>
      </w:r>
    </w:p>
    <w:p w14:paraId="4F840AEA" w14:textId="578658B7" w:rsidR="001925C5" w:rsidRDefault="001925C5" w:rsidP="001925C5">
      <w:r>
        <w:t xml:space="preserve">• Maintain a demanding curriculum to stretch students' potential. </w:t>
      </w:r>
    </w:p>
    <w:p w14:paraId="7A507C21" w14:textId="10C1F997" w:rsidR="001925C5" w:rsidRDefault="001925C5" w:rsidP="001925C5">
      <w:r>
        <w:t>• Provide opportunities for learning outside the classroom including school visits and homework projects</w:t>
      </w:r>
    </w:p>
    <w:p w14:paraId="7CB6E756" w14:textId="77777777" w:rsidR="001925C5" w:rsidRPr="00297A28" w:rsidRDefault="001925C5" w:rsidP="001925C5">
      <w:pPr>
        <w:rPr>
          <w:b/>
          <w:bCs/>
        </w:rPr>
      </w:pPr>
      <w:r w:rsidRPr="00297A28">
        <w:rPr>
          <w:b/>
          <w:bCs/>
        </w:rPr>
        <w:t>Curriculum Overview:</w:t>
      </w:r>
    </w:p>
    <w:p w14:paraId="0FD5B712" w14:textId="56541192" w:rsidR="001925C5" w:rsidRDefault="001925C5" w:rsidP="001925C5">
      <w:r>
        <w:t>• Build on KS2 knowledge, following national curriculum guidance. Engage with primary curriculums to understand, enhance and build on prior knowledge so students can take these prior experiences and develop them with appropriate ‘secondary school’ historical rigor.</w:t>
      </w:r>
    </w:p>
    <w:p w14:paraId="14DCE583" w14:textId="2B993C0F" w:rsidR="001925C5" w:rsidRDefault="001925C5" w:rsidP="001925C5">
      <w:r>
        <w:t xml:space="preserve">• Develop </w:t>
      </w:r>
      <w:r w:rsidR="00297A28">
        <w:t>disciplinary knowledge</w:t>
      </w:r>
      <w:r>
        <w:t xml:space="preserve"> in source analysis, interpretations, extended writing and historical enquiry preparing students for KS4 and KS5. </w:t>
      </w:r>
    </w:p>
    <w:p w14:paraId="795DA05D" w14:textId="68E0BD10" w:rsidR="001925C5" w:rsidRDefault="001925C5" w:rsidP="001925C5">
      <w:r>
        <w:t xml:space="preserve">• Use the National curriculum to help build an exciting and engaging curriculum which is adapted to the needs of all learners and is specific to the students we teach. </w:t>
      </w:r>
    </w:p>
    <w:p w14:paraId="17DDFE75" w14:textId="77777777" w:rsidR="001925C5" w:rsidRPr="00297A28" w:rsidRDefault="001925C5" w:rsidP="001925C5">
      <w:pPr>
        <w:rPr>
          <w:b/>
          <w:bCs/>
        </w:rPr>
      </w:pPr>
      <w:r w:rsidRPr="00297A28">
        <w:rPr>
          <w:b/>
          <w:bCs/>
        </w:rPr>
        <w:t>Achieving Our Mission:</w:t>
      </w:r>
    </w:p>
    <w:p w14:paraId="3A778CEB" w14:textId="77777777" w:rsidR="001925C5" w:rsidRDefault="001925C5" w:rsidP="001925C5">
      <w:r>
        <w:t xml:space="preserve">• Foster mutual respect between pupils and teachers, encouraging ambition and excellence. </w:t>
      </w:r>
    </w:p>
    <w:p w14:paraId="1765F8FA" w14:textId="2BC3465E" w:rsidR="001925C5" w:rsidRDefault="001925C5" w:rsidP="001925C5">
      <w:r>
        <w:t xml:space="preserve">• </w:t>
      </w:r>
      <w:r w:rsidR="00297A28">
        <w:t>Explore challenging historical dilemmas by p</w:t>
      </w:r>
      <w:r>
        <w:t>romot</w:t>
      </w:r>
      <w:r w:rsidR="00297A28">
        <w:t>ing</w:t>
      </w:r>
      <w:r>
        <w:t xml:space="preserve"> discussion of ideas, thoughts, and emotions. </w:t>
      </w:r>
    </w:p>
    <w:p w14:paraId="3E0D4DFC" w14:textId="04E631F5" w:rsidR="001925C5" w:rsidRDefault="001925C5" w:rsidP="001925C5">
      <w:r>
        <w:t>• Support and challenge SEND and disadvantaged students</w:t>
      </w:r>
      <w:r w:rsidR="009A79C2">
        <w:t>.</w:t>
      </w:r>
    </w:p>
    <w:p w14:paraId="1F759B1C" w14:textId="4F09BEB4" w:rsidR="001925C5" w:rsidRDefault="001925C5" w:rsidP="001925C5">
      <w:r>
        <w:t xml:space="preserve">• Utilize subject specialists with diverse </w:t>
      </w:r>
      <w:r w:rsidR="00297A28">
        <w:t>historical</w:t>
      </w:r>
      <w:r>
        <w:t xml:space="preserve"> expertise and share good practices. </w:t>
      </w:r>
    </w:p>
    <w:p w14:paraId="7DCC3D7C" w14:textId="5AD25430" w:rsidR="001925C5" w:rsidRDefault="001925C5" w:rsidP="001925C5">
      <w:r>
        <w:t>• Reinforce key concepts</w:t>
      </w:r>
      <w:r w:rsidR="00297A28">
        <w:t xml:space="preserve">, disciplinary knowledge and key component knowledge </w:t>
      </w:r>
      <w:r>
        <w:t xml:space="preserve">and encourage self-improvement during DIRT work. </w:t>
      </w:r>
    </w:p>
    <w:p w14:paraId="74609DEA" w14:textId="371CBDA0" w:rsidR="00D772BB" w:rsidRDefault="001925C5" w:rsidP="001925C5">
      <w:r>
        <w:t xml:space="preserve">• Assess students based on </w:t>
      </w:r>
      <w:r w:rsidR="009A79C2">
        <w:t xml:space="preserve">key component knowledge </w:t>
      </w:r>
      <w:r>
        <w:t xml:space="preserve">objectives, </w:t>
      </w:r>
      <w:r w:rsidR="009A79C2">
        <w:t>historical</w:t>
      </w:r>
      <w:r>
        <w:t xml:space="preserve"> skills, and starting points</w:t>
      </w:r>
      <w:r w:rsidR="009A79C2">
        <w:t xml:space="preserve"> allowing students the ability to show knowledge gained and apply historical skills through extended writing.</w:t>
      </w:r>
    </w:p>
    <w:sectPr w:rsidR="00D77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C5"/>
    <w:rsid w:val="001925C5"/>
    <w:rsid w:val="0020161A"/>
    <w:rsid w:val="00297A28"/>
    <w:rsid w:val="003373A1"/>
    <w:rsid w:val="0040020C"/>
    <w:rsid w:val="009A79C2"/>
    <w:rsid w:val="00B20A73"/>
    <w:rsid w:val="00D772BB"/>
    <w:rsid w:val="00DA540E"/>
    <w:rsid w:val="00E37541"/>
    <w:rsid w:val="00F54540"/>
    <w:rsid w:val="00FB1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2E97"/>
  <w15:chartTrackingRefBased/>
  <w15:docId w15:val="{C95EF348-F5B2-4205-A4D4-F741D2D2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5C5"/>
    <w:rPr>
      <w:rFonts w:eastAsiaTheme="majorEastAsia" w:cstheme="majorBidi"/>
      <w:color w:val="272727" w:themeColor="text1" w:themeTint="D8"/>
    </w:rPr>
  </w:style>
  <w:style w:type="paragraph" w:styleId="Title">
    <w:name w:val="Title"/>
    <w:basedOn w:val="Normal"/>
    <w:next w:val="Normal"/>
    <w:link w:val="TitleChar"/>
    <w:uiPriority w:val="10"/>
    <w:qFormat/>
    <w:rsid w:val="00192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5C5"/>
    <w:pPr>
      <w:spacing w:before="160"/>
      <w:jc w:val="center"/>
    </w:pPr>
    <w:rPr>
      <w:i/>
      <w:iCs/>
      <w:color w:val="404040" w:themeColor="text1" w:themeTint="BF"/>
    </w:rPr>
  </w:style>
  <w:style w:type="character" w:customStyle="1" w:styleId="QuoteChar">
    <w:name w:val="Quote Char"/>
    <w:basedOn w:val="DefaultParagraphFont"/>
    <w:link w:val="Quote"/>
    <w:uiPriority w:val="29"/>
    <w:rsid w:val="001925C5"/>
    <w:rPr>
      <w:i/>
      <w:iCs/>
      <w:color w:val="404040" w:themeColor="text1" w:themeTint="BF"/>
    </w:rPr>
  </w:style>
  <w:style w:type="paragraph" w:styleId="ListParagraph">
    <w:name w:val="List Paragraph"/>
    <w:basedOn w:val="Normal"/>
    <w:uiPriority w:val="34"/>
    <w:qFormat/>
    <w:rsid w:val="001925C5"/>
    <w:pPr>
      <w:ind w:left="720"/>
      <w:contextualSpacing/>
    </w:pPr>
  </w:style>
  <w:style w:type="character" w:styleId="IntenseEmphasis">
    <w:name w:val="Intense Emphasis"/>
    <w:basedOn w:val="DefaultParagraphFont"/>
    <w:uiPriority w:val="21"/>
    <w:qFormat/>
    <w:rsid w:val="001925C5"/>
    <w:rPr>
      <w:i/>
      <w:iCs/>
      <w:color w:val="0F4761" w:themeColor="accent1" w:themeShade="BF"/>
    </w:rPr>
  </w:style>
  <w:style w:type="paragraph" w:styleId="IntenseQuote">
    <w:name w:val="Intense Quote"/>
    <w:basedOn w:val="Normal"/>
    <w:next w:val="Normal"/>
    <w:link w:val="IntenseQuoteChar"/>
    <w:uiPriority w:val="30"/>
    <w:qFormat/>
    <w:rsid w:val="00192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5C5"/>
    <w:rPr>
      <w:i/>
      <w:iCs/>
      <w:color w:val="0F4761" w:themeColor="accent1" w:themeShade="BF"/>
    </w:rPr>
  </w:style>
  <w:style w:type="character" w:styleId="IntenseReference">
    <w:name w:val="Intense Reference"/>
    <w:basedOn w:val="DefaultParagraphFont"/>
    <w:uiPriority w:val="32"/>
    <w:qFormat/>
    <w:rsid w:val="00192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c6f453-6f8c-42fb-990e-ce79dc3ed5d7">
      <Terms xmlns="http://schemas.microsoft.com/office/infopath/2007/PartnerControls"/>
    </lcf76f155ced4ddcb4097134ff3c332f>
    <TaxCatchAll xmlns="a018826f-3507-4562-8fb4-a0f3bae4ea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1B0F872584B4B9E65F91C55631DEE" ma:contentTypeVersion="18" ma:contentTypeDescription="Create a new document." ma:contentTypeScope="" ma:versionID="ec711d90e2bb887b3aa80c58ebba3569">
  <xsd:schema xmlns:xsd="http://www.w3.org/2001/XMLSchema" xmlns:xs="http://www.w3.org/2001/XMLSchema" xmlns:p="http://schemas.microsoft.com/office/2006/metadata/properties" xmlns:ns2="68c6f453-6f8c-42fb-990e-ce79dc3ed5d7" xmlns:ns3="a018826f-3507-4562-8fb4-a0f3bae4ea62" targetNamespace="http://schemas.microsoft.com/office/2006/metadata/properties" ma:root="true" ma:fieldsID="b1a75587146d2acb589f7e3918953e10" ns2:_="" ns3:_="">
    <xsd:import namespace="68c6f453-6f8c-42fb-990e-ce79dc3ed5d7"/>
    <xsd:import namespace="a018826f-3507-4562-8fb4-a0f3bae4ea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6f453-6f8c-42fb-990e-ce79dc3ed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87dab3-da0f-4c8c-bfc0-541c7a3df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18826f-3507-4562-8fb4-a0f3bae4ea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81daa-f3b7-4468-ad1b-41fdf1b9f242}" ma:internalName="TaxCatchAll" ma:showField="CatchAllData" ma:web="a018826f-3507-4562-8fb4-a0f3bae4e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3070A-948F-4E46-9588-EA5C9FD3467F}">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a018826f-3507-4562-8fb4-a0f3bae4ea62"/>
    <ds:schemaRef ds:uri="http://purl.org/dc/elements/1.1/"/>
    <ds:schemaRef ds:uri="68c6f453-6f8c-42fb-990e-ce79dc3ed5d7"/>
    <ds:schemaRef ds:uri="http://www.w3.org/XML/1998/namespace"/>
  </ds:schemaRefs>
</ds:datastoreItem>
</file>

<file path=customXml/itemProps2.xml><?xml version="1.0" encoding="utf-8"?>
<ds:datastoreItem xmlns:ds="http://schemas.openxmlformats.org/officeDocument/2006/customXml" ds:itemID="{A34E0F28-EF74-4B27-BE5F-B192AB479FBE}">
  <ds:schemaRefs>
    <ds:schemaRef ds:uri="http://schemas.microsoft.com/sharepoint/v3/contenttype/forms"/>
  </ds:schemaRefs>
</ds:datastoreItem>
</file>

<file path=customXml/itemProps3.xml><?xml version="1.0" encoding="utf-8"?>
<ds:datastoreItem xmlns:ds="http://schemas.openxmlformats.org/officeDocument/2006/customXml" ds:itemID="{7327635F-C439-48FB-BEC7-B6F05EFF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6f453-6f8c-42fb-990e-ce79dc3ed5d7"/>
    <ds:schemaRef ds:uri="a018826f-3507-4562-8fb4-a0f3bae4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1765</Characters>
  <Application>Microsoft Office Word</Application>
  <DocSecurity>0</DocSecurity>
  <Lines>34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Graham</dc:creator>
  <cp:keywords/>
  <dc:description/>
  <cp:lastModifiedBy>Mr Smith</cp:lastModifiedBy>
  <cp:revision>2</cp:revision>
  <dcterms:created xsi:type="dcterms:W3CDTF">2025-11-19T13:38:00Z</dcterms:created>
  <dcterms:modified xsi:type="dcterms:W3CDTF">2025-11-19T13:38:00Z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0x0101007D81B0F872584B4B9E65F91C55631DEE</vt:lpwstr>
  </property>
</Properties>
</file>